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504" w:rsidRDefault="00BA3504" w:rsidP="00BA3504">
      <w:pPr>
        <w:tabs>
          <w:tab w:val="left" w:pos="7845"/>
        </w:tabs>
        <w:ind w:firstLine="0"/>
        <w:rPr>
          <w:rFonts w:cs="Arial"/>
        </w:rPr>
      </w:pPr>
      <w:bookmarkStart w:id="0" w:name="_GoBack"/>
      <w:bookmarkEnd w:id="0"/>
      <w:r w:rsidRPr="00660DD1">
        <w:rPr>
          <w:rFonts w:cs="Arial"/>
        </w:rPr>
        <w:t xml:space="preserve">(Приложение 5 изложено в новой редакции решением Думы </w:t>
      </w:r>
      <w:hyperlink r:id="rId6" w:history="1">
        <w:r>
          <w:rPr>
            <w:rStyle w:val="a8"/>
            <w:rFonts w:cs="Arial"/>
          </w:rPr>
          <w:t>от 24.01.2023 № 974</w:t>
        </w:r>
      </w:hyperlink>
      <w:r w:rsidRPr="00660DD1">
        <w:rPr>
          <w:rFonts w:cs="Arial"/>
        </w:rPr>
        <w:t>)</w:t>
      </w:r>
    </w:p>
    <w:p w:rsidR="00BA3504" w:rsidRDefault="00BA3504" w:rsidP="00BA3504">
      <w:pPr>
        <w:tabs>
          <w:tab w:val="left" w:pos="7845"/>
        </w:tabs>
        <w:ind w:firstLine="0"/>
        <w:rPr>
          <w:rFonts w:cs="Arial"/>
        </w:rPr>
      </w:pPr>
      <w:r w:rsidRPr="00F56460">
        <w:rPr>
          <w:rFonts w:cs="Arial"/>
        </w:rPr>
        <w:t>(Приложение 5 изложено в новой редакции решением Думы</w:t>
      </w:r>
      <w:r>
        <w:rPr>
          <w:rFonts w:cs="Arial"/>
        </w:rPr>
        <w:t xml:space="preserve"> </w:t>
      </w:r>
      <w:hyperlink r:id="rId7" w:history="1">
        <w:r>
          <w:rPr>
            <w:rStyle w:val="a8"/>
            <w:rFonts w:cs="Arial"/>
          </w:rPr>
          <w:t>от 28.02.2023 № 987</w:t>
        </w:r>
      </w:hyperlink>
      <w:r>
        <w:rPr>
          <w:rFonts w:cs="Arial"/>
        </w:rPr>
        <w:t>)</w:t>
      </w:r>
    </w:p>
    <w:p w:rsidR="00BA3504" w:rsidRDefault="00BA3504" w:rsidP="00BA3504">
      <w:pPr>
        <w:tabs>
          <w:tab w:val="left" w:pos="7845"/>
        </w:tabs>
        <w:ind w:firstLine="0"/>
        <w:rPr>
          <w:rFonts w:cs="Arial"/>
        </w:rPr>
      </w:pPr>
      <w:r w:rsidRPr="00366719">
        <w:rPr>
          <w:rFonts w:cs="Arial"/>
        </w:rPr>
        <w:t>(Приложение 5 изложено в новой редакции решением Думы</w:t>
      </w:r>
      <w:r>
        <w:rPr>
          <w:rFonts w:cs="Arial"/>
        </w:rPr>
        <w:t xml:space="preserve"> </w:t>
      </w:r>
      <w:hyperlink r:id="rId8" w:history="1">
        <w:r>
          <w:rPr>
            <w:rStyle w:val="a8"/>
            <w:rFonts w:cs="Arial"/>
          </w:rPr>
          <w:t>от 17.03.2023 № 1001</w:t>
        </w:r>
      </w:hyperlink>
      <w:r>
        <w:rPr>
          <w:rFonts w:cs="Arial"/>
        </w:rPr>
        <w:t>)</w:t>
      </w:r>
    </w:p>
    <w:p w:rsidR="00BA3504" w:rsidRDefault="00BA3504" w:rsidP="00BA3504">
      <w:pPr>
        <w:tabs>
          <w:tab w:val="left" w:pos="7845"/>
        </w:tabs>
        <w:ind w:firstLine="0"/>
        <w:rPr>
          <w:rFonts w:cs="Arial"/>
        </w:rPr>
      </w:pPr>
      <w:r w:rsidRPr="0009421D">
        <w:rPr>
          <w:rFonts w:cs="Arial"/>
        </w:rPr>
        <w:t xml:space="preserve">(Приложение </w:t>
      </w:r>
      <w:r>
        <w:rPr>
          <w:rFonts w:cs="Arial"/>
        </w:rPr>
        <w:t>5</w:t>
      </w:r>
      <w:r w:rsidRPr="0009421D">
        <w:rPr>
          <w:rFonts w:cs="Arial"/>
        </w:rPr>
        <w:t xml:space="preserve"> изложено в новой редакции решением Думы </w:t>
      </w:r>
      <w:hyperlink r:id="rId9" w:history="1">
        <w:r>
          <w:rPr>
            <w:rStyle w:val="a8"/>
            <w:rFonts w:cs="Arial"/>
          </w:rPr>
          <w:t>от 27.03.2023 № 1007</w:t>
        </w:r>
      </w:hyperlink>
      <w:r w:rsidRPr="0009421D">
        <w:rPr>
          <w:rFonts w:cs="Arial"/>
        </w:rPr>
        <w:t>)</w:t>
      </w:r>
    </w:p>
    <w:p w:rsidR="00BA3504" w:rsidRDefault="00BA3504" w:rsidP="00BA3504">
      <w:pPr>
        <w:tabs>
          <w:tab w:val="left" w:pos="7845"/>
        </w:tabs>
        <w:ind w:firstLine="0"/>
        <w:rPr>
          <w:rFonts w:cs="Arial"/>
        </w:rPr>
      </w:pPr>
      <w:r w:rsidRPr="00043DE0">
        <w:rPr>
          <w:rFonts w:cs="Arial"/>
        </w:rPr>
        <w:t>(Приложение 5 изложено в новой редакции решением Думы</w:t>
      </w:r>
      <w:r>
        <w:rPr>
          <w:rFonts w:cs="Arial"/>
        </w:rPr>
        <w:t xml:space="preserve"> </w:t>
      </w:r>
      <w:hyperlink r:id="rId10" w:history="1">
        <w:r>
          <w:rPr>
            <w:rStyle w:val="a8"/>
            <w:rFonts w:cs="Arial"/>
          </w:rPr>
          <w:t>от 27.04.2023 № 1008</w:t>
        </w:r>
      </w:hyperlink>
      <w:r>
        <w:rPr>
          <w:rFonts w:cs="Arial"/>
        </w:rPr>
        <w:t>)</w:t>
      </w:r>
    </w:p>
    <w:p w:rsidR="00BA3504" w:rsidRDefault="00BA3504" w:rsidP="00BA3504">
      <w:pPr>
        <w:tabs>
          <w:tab w:val="left" w:pos="7845"/>
        </w:tabs>
        <w:ind w:firstLine="0"/>
        <w:rPr>
          <w:rFonts w:cs="Arial"/>
        </w:rPr>
      </w:pPr>
      <w:r>
        <w:rPr>
          <w:rFonts w:cs="Arial"/>
        </w:rPr>
        <w:t>(</w:t>
      </w:r>
      <w:r w:rsidRPr="002E274F">
        <w:rPr>
          <w:rFonts w:cs="Arial"/>
        </w:rPr>
        <w:t>Приложение 5 изложено в новой редакции решением Думы</w:t>
      </w:r>
      <w:r>
        <w:rPr>
          <w:rFonts w:cs="Arial"/>
        </w:rPr>
        <w:t xml:space="preserve"> </w:t>
      </w:r>
      <w:hyperlink r:id="rId11" w:history="1">
        <w:r>
          <w:rPr>
            <w:rStyle w:val="a8"/>
            <w:rFonts w:cs="Arial"/>
          </w:rPr>
          <w:t>от 19.05.2023 № 1021</w:t>
        </w:r>
      </w:hyperlink>
      <w:r>
        <w:rPr>
          <w:rFonts w:cs="Arial"/>
        </w:rPr>
        <w:t>)</w:t>
      </w:r>
    </w:p>
    <w:p w:rsidR="00BA3504" w:rsidRDefault="00BA3504" w:rsidP="00BA3504">
      <w:pPr>
        <w:tabs>
          <w:tab w:val="left" w:pos="7845"/>
        </w:tabs>
        <w:ind w:firstLine="0"/>
        <w:rPr>
          <w:rFonts w:cs="Arial"/>
        </w:rPr>
      </w:pPr>
      <w:r w:rsidRPr="0053387D">
        <w:rPr>
          <w:rFonts w:cs="Arial"/>
        </w:rPr>
        <w:t xml:space="preserve">(Приложение </w:t>
      </w:r>
      <w:r>
        <w:rPr>
          <w:rFonts w:cs="Arial"/>
        </w:rPr>
        <w:t>5</w:t>
      </w:r>
      <w:r w:rsidRPr="0053387D">
        <w:rPr>
          <w:rFonts w:cs="Arial"/>
        </w:rPr>
        <w:t xml:space="preserve"> изложено в новой редакции решением Думы </w:t>
      </w:r>
      <w:hyperlink r:id="rId12" w:history="1">
        <w:r>
          <w:rPr>
            <w:rStyle w:val="a8"/>
            <w:rFonts w:cs="Arial"/>
          </w:rPr>
          <w:t>от 27.06.2023 № 1033</w:t>
        </w:r>
      </w:hyperlink>
      <w:r w:rsidRPr="0053387D">
        <w:rPr>
          <w:rFonts w:cs="Arial"/>
        </w:rPr>
        <w:t>)</w:t>
      </w:r>
    </w:p>
    <w:p w:rsidR="00BA3504" w:rsidRDefault="00BA3504" w:rsidP="00BA3504">
      <w:pPr>
        <w:tabs>
          <w:tab w:val="left" w:pos="7845"/>
        </w:tabs>
        <w:ind w:firstLine="0"/>
        <w:rPr>
          <w:rFonts w:cs="Arial"/>
        </w:rPr>
      </w:pPr>
      <w:r w:rsidRPr="00097938">
        <w:rPr>
          <w:rFonts w:cs="Arial"/>
        </w:rPr>
        <w:t>(Приложение 5 изложено в новой редакции решением Думы</w:t>
      </w:r>
      <w:r>
        <w:rPr>
          <w:rFonts w:cs="Arial"/>
        </w:rPr>
        <w:t xml:space="preserve"> </w:t>
      </w:r>
      <w:hyperlink r:id="rId13" w:history="1">
        <w:r>
          <w:rPr>
            <w:rStyle w:val="a8"/>
            <w:rFonts w:cs="Arial"/>
          </w:rPr>
          <w:t>от 18.07.2023 № 1041</w:t>
        </w:r>
      </w:hyperlink>
      <w:r>
        <w:rPr>
          <w:rFonts w:cs="Arial"/>
        </w:rPr>
        <w:t>)</w:t>
      </w:r>
    </w:p>
    <w:p w:rsidR="00BA3504" w:rsidRDefault="00BA3504" w:rsidP="00BA3504">
      <w:pPr>
        <w:tabs>
          <w:tab w:val="left" w:pos="7845"/>
        </w:tabs>
        <w:ind w:firstLine="0"/>
        <w:rPr>
          <w:rFonts w:cs="Arial"/>
        </w:rPr>
      </w:pPr>
      <w:r w:rsidRPr="002D6F58">
        <w:rPr>
          <w:rFonts w:cs="Arial"/>
        </w:rPr>
        <w:t>(Приложение 5 изложено в новой редакции решением Думы</w:t>
      </w:r>
      <w:r>
        <w:rPr>
          <w:rFonts w:cs="Arial"/>
        </w:rPr>
        <w:t xml:space="preserve"> </w:t>
      </w:r>
      <w:hyperlink r:id="rId14" w:history="1">
        <w:r>
          <w:rPr>
            <w:rStyle w:val="a8"/>
            <w:rFonts w:cs="Arial"/>
          </w:rPr>
          <w:t>от 31.07.2023 № 1043</w:t>
        </w:r>
      </w:hyperlink>
      <w:r>
        <w:rPr>
          <w:rFonts w:cs="Arial"/>
        </w:rPr>
        <w:t>)</w:t>
      </w:r>
    </w:p>
    <w:p w:rsidR="00BA3504" w:rsidRPr="00660DD1" w:rsidRDefault="00BA3504" w:rsidP="00BA3504">
      <w:pPr>
        <w:tabs>
          <w:tab w:val="left" w:pos="7845"/>
        </w:tabs>
        <w:ind w:firstLine="0"/>
        <w:rPr>
          <w:rFonts w:cs="Arial"/>
        </w:rPr>
      </w:pPr>
    </w:p>
    <w:p w:rsidR="00BA3504" w:rsidRDefault="00BA3504" w:rsidP="00BA3504">
      <w:pPr>
        <w:tabs>
          <w:tab w:val="left" w:pos="7845"/>
        </w:tabs>
        <w:ind w:firstLine="0"/>
        <w:rPr>
          <w:rFonts w:cs="Arial"/>
          <w:b/>
        </w:rPr>
      </w:pPr>
    </w:p>
    <w:p w:rsidR="00BA3504" w:rsidRPr="00C3700D" w:rsidRDefault="00BA3504" w:rsidP="00BA3504">
      <w:pPr>
        <w:tabs>
          <w:tab w:val="left" w:pos="7845"/>
        </w:tabs>
        <w:ind w:left="5103" w:firstLine="0"/>
        <w:rPr>
          <w:rFonts w:cs="Arial"/>
          <w:b/>
          <w:sz w:val="32"/>
          <w:szCs w:val="32"/>
        </w:rPr>
      </w:pPr>
      <w:r w:rsidRPr="00C3700D">
        <w:rPr>
          <w:rFonts w:cs="Arial"/>
          <w:b/>
          <w:sz w:val="32"/>
          <w:szCs w:val="32"/>
        </w:rPr>
        <w:t>Приложение 5 к решению</w:t>
      </w:r>
    </w:p>
    <w:p w:rsidR="00BA3504" w:rsidRPr="00C3700D" w:rsidRDefault="00BA3504" w:rsidP="00BA3504">
      <w:pPr>
        <w:tabs>
          <w:tab w:val="left" w:pos="7845"/>
        </w:tabs>
        <w:ind w:left="5103" w:firstLine="0"/>
        <w:rPr>
          <w:rFonts w:cs="Arial"/>
          <w:b/>
          <w:sz w:val="32"/>
          <w:szCs w:val="32"/>
        </w:rPr>
      </w:pPr>
      <w:r w:rsidRPr="00C3700D">
        <w:rPr>
          <w:rFonts w:cs="Arial"/>
          <w:b/>
          <w:sz w:val="32"/>
          <w:szCs w:val="32"/>
        </w:rPr>
        <w:t>Думы Кондинского района</w:t>
      </w:r>
    </w:p>
    <w:p w:rsidR="00BA3504" w:rsidRPr="00C3700D" w:rsidRDefault="00BA3504" w:rsidP="00BA3504">
      <w:pPr>
        <w:pStyle w:val="ae"/>
        <w:tabs>
          <w:tab w:val="center" w:pos="709"/>
          <w:tab w:val="center" w:pos="6663"/>
        </w:tabs>
        <w:spacing w:line="0" w:lineRule="atLeast"/>
        <w:ind w:left="5103" w:firstLine="0"/>
        <w:rPr>
          <w:rFonts w:ascii="Arial" w:hAnsi="Arial" w:cs="Arial"/>
          <w:sz w:val="32"/>
          <w:szCs w:val="32"/>
        </w:rPr>
      </w:pPr>
      <w:r w:rsidRPr="00C3700D">
        <w:rPr>
          <w:rFonts w:ascii="Arial" w:hAnsi="Arial" w:cs="Arial"/>
          <w:b/>
          <w:sz w:val="32"/>
          <w:szCs w:val="32"/>
        </w:rPr>
        <w:t>от 23.12.2022 № 962</w:t>
      </w:r>
    </w:p>
    <w:p w:rsidR="00BA3504" w:rsidRPr="00372B98" w:rsidRDefault="00BA3504" w:rsidP="00BA3504">
      <w:pPr>
        <w:tabs>
          <w:tab w:val="left" w:pos="7845"/>
        </w:tabs>
        <w:ind w:firstLine="6663"/>
        <w:rPr>
          <w:rFonts w:cs="Arial"/>
        </w:rPr>
      </w:pPr>
    </w:p>
    <w:p w:rsidR="00BA3504" w:rsidRPr="002D6F58" w:rsidRDefault="00BA3504" w:rsidP="00BA3504">
      <w:pPr>
        <w:tabs>
          <w:tab w:val="left" w:pos="3240"/>
        </w:tabs>
        <w:jc w:val="center"/>
        <w:rPr>
          <w:rFonts w:cs="Arial"/>
          <w:b/>
        </w:rPr>
      </w:pPr>
      <w:r w:rsidRPr="002D6F58">
        <w:rPr>
          <w:rFonts w:cs="Arial"/>
          <w:b/>
        </w:rPr>
        <w:t xml:space="preserve">Распределение бюджетных ассигнований по целевым статьям </w:t>
      </w:r>
    </w:p>
    <w:p w:rsidR="00BA3504" w:rsidRPr="00372B98" w:rsidRDefault="00BA3504" w:rsidP="00BA3504">
      <w:pPr>
        <w:tabs>
          <w:tab w:val="left" w:pos="3240"/>
        </w:tabs>
        <w:jc w:val="center"/>
        <w:rPr>
          <w:rFonts w:cs="Arial"/>
          <w:b/>
        </w:rPr>
      </w:pPr>
      <w:r w:rsidRPr="002D6F58">
        <w:rPr>
          <w:rFonts w:cs="Arial"/>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BA3504" w:rsidRDefault="00BA3504" w:rsidP="00BA3504">
      <w:pPr>
        <w:rPr>
          <w:rFonts w:cs="Arial"/>
          <w:szCs w:val="28"/>
        </w:rPr>
      </w:pPr>
    </w:p>
    <w:tbl>
      <w:tblPr>
        <w:tblW w:w="938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1142"/>
        <w:gridCol w:w="483"/>
        <w:gridCol w:w="1418"/>
      </w:tblGrid>
      <w:tr w:rsidR="00BA3504" w:rsidRPr="002D6F58" w:rsidTr="00A672BF">
        <w:trPr>
          <w:trHeight w:val="68"/>
          <w:jc w:val="center"/>
        </w:trPr>
        <w:tc>
          <w:tcPr>
            <w:tcW w:w="6516" w:type="dxa"/>
            <w:tcBorders>
              <w:top w:val="nil"/>
              <w:left w:val="nil"/>
              <w:bottom w:val="single" w:sz="4" w:space="0" w:color="auto"/>
              <w:right w:val="nil"/>
            </w:tcBorders>
            <w:shd w:val="clear" w:color="auto" w:fill="auto"/>
            <w:noWrap/>
            <w:vAlign w:val="bottom"/>
            <w:hideMark/>
          </w:tcPr>
          <w:p w:rsidR="00BA3504" w:rsidRPr="002D6F58" w:rsidRDefault="00BA3504" w:rsidP="00A672BF">
            <w:pPr>
              <w:ind w:firstLine="0"/>
              <w:jc w:val="left"/>
              <w:rPr>
                <w:rFonts w:cs="Arial"/>
                <w:sz w:val="16"/>
                <w:szCs w:val="16"/>
              </w:rPr>
            </w:pPr>
          </w:p>
        </w:tc>
        <w:tc>
          <w:tcPr>
            <w:tcW w:w="992" w:type="dxa"/>
            <w:tcBorders>
              <w:top w:val="nil"/>
              <w:left w:val="nil"/>
              <w:bottom w:val="single" w:sz="4" w:space="0" w:color="auto"/>
              <w:right w:val="nil"/>
            </w:tcBorders>
            <w:shd w:val="clear" w:color="auto" w:fill="auto"/>
            <w:noWrap/>
            <w:vAlign w:val="bottom"/>
            <w:hideMark/>
          </w:tcPr>
          <w:p w:rsidR="00BA3504" w:rsidRPr="002D6F58" w:rsidRDefault="00BA3504" w:rsidP="00A672BF">
            <w:pPr>
              <w:ind w:firstLine="0"/>
              <w:jc w:val="left"/>
              <w:rPr>
                <w:rFonts w:cs="Arial"/>
                <w:sz w:val="16"/>
                <w:szCs w:val="16"/>
              </w:rPr>
            </w:pPr>
          </w:p>
        </w:tc>
        <w:tc>
          <w:tcPr>
            <w:tcW w:w="456" w:type="dxa"/>
            <w:tcBorders>
              <w:top w:val="nil"/>
              <w:left w:val="nil"/>
              <w:bottom w:val="single" w:sz="4" w:space="0" w:color="auto"/>
              <w:right w:val="nil"/>
            </w:tcBorders>
            <w:shd w:val="clear" w:color="auto" w:fill="auto"/>
            <w:noWrap/>
            <w:vAlign w:val="bottom"/>
            <w:hideMark/>
          </w:tcPr>
          <w:p w:rsidR="00BA3504" w:rsidRPr="002D6F58" w:rsidRDefault="00BA3504" w:rsidP="00A672BF">
            <w:pPr>
              <w:ind w:firstLine="0"/>
              <w:jc w:val="left"/>
              <w:rPr>
                <w:rFonts w:cs="Arial"/>
                <w:sz w:val="16"/>
                <w:szCs w:val="16"/>
              </w:rPr>
            </w:pPr>
          </w:p>
        </w:tc>
        <w:tc>
          <w:tcPr>
            <w:tcW w:w="1418" w:type="dxa"/>
            <w:tcBorders>
              <w:top w:val="nil"/>
              <w:left w:val="nil"/>
              <w:bottom w:val="single" w:sz="4" w:space="0" w:color="auto"/>
              <w:right w:val="nil"/>
            </w:tcBorders>
            <w:shd w:val="clear" w:color="auto" w:fill="auto"/>
            <w:noWrap/>
            <w:vAlign w:val="bottom"/>
            <w:hideMark/>
          </w:tcPr>
          <w:p w:rsidR="00BA3504" w:rsidRPr="002D6F58" w:rsidRDefault="00BA3504" w:rsidP="00A672BF">
            <w:pPr>
              <w:ind w:firstLine="0"/>
              <w:jc w:val="center"/>
              <w:rPr>
                <w:rFonts w:cs="Arial"/>
                <w:sz w:val="16"/>
                <w:szCs w:val="16"/>
              </w:rPr>
            </w:pPr>
            <w:r w:rsidRPr="002D6F58">
              <w:rPr>
                <w:rFonts w:cs="Arial"/>
                <w:sz w:val="16"/>
                <w:szCs w:val="16"/>
              </w:rPr>
              <w:t>(в рублях)</w:t>
            </w:r>
          </w:p>
        </w:tc>
      </w:tr>
      <w:tr w:rsidR="00BA3504" w:rsidRPr="002D6F58" w:rsidTr="00A672BF">
        <w:trPr>
          <w:trHeight w:val="184"/>
          <w:jc w:val="center"/>
        </w:trPr>
        <w:tc>
          <w:tcPr>
            <w:tcW w:w="6516" w:type="dxa"/>
            <w:vMerge w:val="restart"/>
            <w:tcBorders>
              <w:top w:val="single" w:sz="4" w:space="0" w:color="auto"/>
            </w:tcBorders>
            <w:shd w:val="clear" w:color="auto" w:fill="auto"/>
            <w:noWrap/>
            <w:vAlign w:val="center"/>
            <w:hideMark/>
          </w:tcPr>
          <w:p w:rsidR="00BA3504" w:rsidRPr="002D6F58" w:rsidRDefault="00BA3504" w:rsidP="00A672BF">
            <w:pPr>
              <w:ind w:firstLine="0"/>
              <w:jc w:val="center"/>
              <w:rPr>
                <w:rFonts w:cs="Arial"/>
                <w:sz w:val="16"/>
                <w:szCs w:val="16"/>
              </w:rPr>
            </w:pPr>
            <w:r w:rsidRPr="002D6F58">
              <w:rPr>
                <w:rFonts w:cs="Arial"/>
                <w:sz w:val="16"/>
                <w:szCs w:val="16"/>
              </w:rPr>
              <w:t>Наименование</w:t>
            </w:r>
          </w:p>
        </w:tc>
        <w:tc>
          <w:tcPr>
            <w:tcW w:w="992" w:type="dxa"/>
            <w:vMerge w:val="restart"/>
            <w:tcBorders>
              <w:top w:val="single" w:sz="4" w:space="0" w:color="auto"/>
            </w:tcBorders>
            <w:shd w:val="clear" w:color="auto" w:fill="auto"/>
            <w:vAlign w:val="center"/>
            <w:hideMark/>
          </w:tcPr>
          <w:p w:rsidR="00BA3504" w:rsidRPr="002D6F58" w:rsidRDefault="00BA3504" w:rsidP="00A672BF">
            <w:pPr>
              <w:ind w:firstLine="0"/>
              <w:jc w:val="center"/>
              <w:rPr>
                <w:rFonts w:cs="Arial"/>
                <w:sz w:val="16"/>
                <w:szCs w:val="16"/>
              </w:rPr>
            </w:pPr>
            <w:r w:rsidRPr="002D6F58">
              <w:rPr>
                <w:rFonts w:cs="Arial"/>
                <w:sz w:val="16"/>
                <w:szCs w:val="16"/>
              </w:rPr>
              <w:t>ЦСР</w:t>
            </w:r>
          </w:p>
        </w:tc>
        <w:tc>
          <w:tcPr>
            <w:tcW w:w="456" w:type="dxa"/>
            <w:vMerge w:val="restart"/>
            <w:tcBorders>
              <w:top w:val="single" w:sz="4" w:space="0" w:color="auto"/>
            </w:tcBorders>
            <w:shd w:val="clear" w:color="auto" w:fill="auto"/>
            <w:vAlign w:val="center"/>
            <w:hideMark/>
          </w:tcPr>
          <w:p w:rsidR="00BA3504" w:rsidRPr="002D6F58" w:rsidRDefault="00BA3504" w:rsidP="00A672BF">
            <w:pPr>
              <w:ind w:firstLine="0"/>
              <w:jc w:val="center"/>
              <w:rPr>
                <w:rFonts w:cs="Arial"/>
                <w:sz w:val="16"/>
                <w:szCs w:val="16"/>
              </w:rPr>
            </w:pPr>
            <w:r w:rsidRPr="002D6F58">
              <w:rPr>
                <w:rFonts w:cs="Arial"/>
                <w:sz w:val="16"/>
                <w:szCs w:val="16"/>
              </w:rPr>
              <w:t>ВР</w:t>
            </w:r>
          </w:p>
        </w:tc>
        <w:tc>
          <w:tcPr>
            <w:tcW w:w="1418" w:type="dxa"/>
            <w:vMerge w:val="restart"/>
            <w:tcBorders>
              <w:top w:val="single" w:sz="4" w:space="0" w:color="auto"/>
            </w:tcBorders>
            <w:shd w:val="clear" w:color="auto" w:fill="auto"/>
            <w:vAlign w:val="center"/>
            <w:hideMark/>
          </w:tcPr>
          <w:p w:rsidR="00BA3504" w:rsidRPr="002D6F58" w:rsidRDefault="00BA3504" w:rsidP="00A672BF">
            <w:pPr>
              <w:ind w:firstLine="0"/>
              <w:jc w:val="center"/>
              <w:rPr>
                <w:rFonts w:cs="Arial"/>
                <w:sz w:val="16"/>
                <w:szCs w:val="16"/>
              </w:rPr>
            </w:pPr>
            <w:r w:rsidRPr="002D6F58">
              <w:rPr>
                <w:rFonts w:cs="Arial"/>
                <w:sz w:val="16"/>
                <w:szCs w:val="16"/>
              </w:rPr>
              <w:t>Сумма на год</w:t>
            </w:r>
          </w:p>
        </w:tc>
      </w:tr>
      <w:tr w:rsidR="00BA3504" w:rsidRPr="002D6F58" w:rsidTr="00A672BF">
        <w:trPr>
          <w:trHeight w:val="184"/>
          <w:jc w:val="center"/>
        </w:trPr>
        <w:tc>
          <w:tcPr>
            <w:tcW w:w="6516" w:type="dxa"/>
            <w:vMerge/>
            <w:vAlign w:val="center"/>
            <w:hideMark/>
          </w:tcPr>
          <w:p w:rsidR="00BA3504" w:rsidRPr="002D6F58" w:rsidRDefault="00BA3504" w:rsidP="00A672BF">
            <w:pPr>
              <w:ind w:firstLine="0"/>
              <w:jc w:val="left"/>
              <w:rPr>
                <w:rFonts w:cs="Arial"/>
                <w:sz w:val="16"/>
                <w:szCs w:val="16"/>
              </w:rPr>
            </w:pPr>
          </w:p>
        </w:tc>
        <w:tc>
          <w:tcPr>
            <w:tcW w:w="992" w:type="dxa"/>
            <w:vMerge/>
            <w:vAlign w:val="center"/>
            <w:hideMark/>
          </w:tcPr>
          <w:p w:rsidR="00BA3504" w:rsidRPr="002D6F58" w:rsidRDefault="00BA3504" w:rsidP="00A672BF">
            <w:pPr>
              <w:ind w:firstLine="0"/>
              <w:jc w:val="left"/>
              <w:rPr>
                <w:rFonts w:cs="Arial"/>
                <w:sz w:val="16"/>
                <w:szCs w:val="16"/>
              </w:rPr>
            </w:pPr>
          </w:p>
        </w:tc>
        <w:tc>
          <w:tcPr>
            <w:tcW w:w="456" w:type="dxa"/>
            <w:vMerge/>
            <w:vAlign w:val="center"/>
            <w:hideMark/>
          </w:tcPr>
          <w:p w:rsidR="00BA3504" w:rsidRPr="002D6F58" w:rsidRDefault="00BA3504" w:rsidP="00A672BF">
            <w:pPr>
              <w:ind w:firstLine="0"/>
              <w:jc w:val="left"/>
              <w:rPr>
                <w:rFonts w:cs="Arial"/>
                <w:sz w:val="16"/>
                <w:szCs w:val="16"/>
              </w:rPr>
            </w:pPr>
          </w:p>
        </w:tc>
        <w:tc>
          <w:tcPr>
            <w:tcW w:w="1418" w:type="dxa"/>
            <w:vMerge/>
            <w:vAlign w:val="center"/>
            <w:hideMark/>
          </w:tcPr>
          <w:p w:rsidR="00BA3504" w:rsidRPr="002D6F58" w:rsidRDefault="00BA3504" w:rsidP="00A672BF">
            <w:pPr>
              <w:ind w:firstLine="0"/>
              <w:jc w:val="left"/>
              <w:rPr>
                <w:rFonts w:cs="Arial"/>
                <w:sz w:val="16"/>
                <w:szCs w:val="16"/>
              </w:rPr>
            </w:pPr>
          </w:p>
        </w:tc>
      </w:tr>
      <w:tr w:rsidR="00BA3504" w:rsidRPr="002D6F58" w:rsidTr="00A672BF">
        <w:trPr>
          <w:trHeight w:val="184"/>
          <w:jc w:val="center"/>
        </w:trPr>
        <w:tc>
          <w:tcPr>
            <w:tcW w:w="6516" w:type="dxa"/>
            <w:vMerge/>
            <w:vAlign w:val="center"/>
            <w:hideMark/>
          </w:tcPr>
          <w:p w:rsidR="00BA3504" w:rsidRPr="002D6F58" w:rsidRDefault="00BA3504" w:rsidP="00A672BF">
            <w:pPr>
              <w:ind w:firstLine="0"/>
              <w:jc w:val="left"/>
              <w:rPr>
                <w:rFonts w:cs="Arial"/>
                <w:sz w:val="16"/>
                <w:szCs w:val="16"/>
              </w:rPr>
            </w:pPr>
          </w:p>
        </w:tc>
        <w:tc>
          <w:tcPr>
            <w:tcW w:w="992" w:type="dxa"/>
            <w:vMerge/>
            <w:vAlign w:val="center"/>
            <w:hideMark/>
          </w:tcPr>
          <w:p w:rsidR="00BA3504" w:rsidRPr="002D6F58" w:rsidRDefault="00BA3504" w:rsidP="00A672BF">
            <w:pPr>
              <w:ind w:firstLine="0"/>
              <w:jc w:val="left"/>
              <w:rPr>
                <w:rFonts w:cs="Arial"/>
                <w:sz w:val="16"/>
                <w:szCs w:val="16"/>
              </w:rPr>
            </w:pPr>
          </w:p>
        </w:tc>
        <w:tc>
          <w:tcPr>
            <w:tcW w:w="456" w:type="dxa"/>
            <w:vMerge/>
            <w:vAlign w:val="center"/>
            <w:hideMark/>
          </w:tcPr>
          <w:p w:rsidR="00BA3504" w:rsidRPr="002D6F58" w:rsidRDefault="00BA3504" w:rsidP="00A672BF">
            <w:pPr>
              <w:ind w:firstLine="0"/>
              <w:jc w:val="left"/>
              <w:rPr>
                <w:rFonts w:cs="Arial"/>
                <w:sz w:val="16"/>
                <w:szCs w:val="16"/>
              </w:rPr>
            </w:pPr>
          </w:p>
        </w:tc>
        <w:tc>
          <w:tcPr>
            <w:tcW w:w="1418" w:type="dxa"/>
            <w:vMerge/>
            <w:vAlign w:val="center"/>
            <w:hideMark/>
          </w:tcPr>
          <w:p w:rsidR="00BA3504" w:rsidRPr="002D6F58" w:rsidRDefault="00BA3504" w:rsidP="00A672BF">
            <w:pPr>
              <w:ind w:firstLine="0"/>
              <w:jc w:val="left"/>
              <w:rPr>
                <w:rFonts w:cs="Arial"/>
                <w:sz w:val="16"/>
                <w:szCs w:val="16"/>
              </w:rPr>
            </w:pPr>
          </w:p>
        </w:tc>
      </w:tr>
      <w:tr w:rsidR="00BA3504" w:rsidRPr="002D6F58" w:rsidTr="00A672BF">
        <w:trPr>
          <w:trHeight w:val="68"/>
          <w:jc w:val="center"/>
        </w:trPr>
        <w:tc>
          <w:tcPr>
            <w:tcW w:w="6516" w:type="dxa"/>
            <w:shd w:val="clear" w:color="auto" w:fill="auto"/>
            <w:noWrap/>
            <w:vAlign w:val="bottom"/>
            <w:hideMark/>
          </w:tcPr>
          <w:p w:rsidR="00BA3504" w:rsidRPr="002D6F58" w:rsidRDefault="00BA3504" w:rsidP="00A672BF">
            <w:pPr>
              <w:ind w:firstLine="0"/>
              <w:jc w:val="center"/>
              <w:rPr>
                <w:rFonts w:cs="Arial"/>
                <w:sz w:val="16"/>
                <w:szCs w:val="16"/>
              </w:rPr>
            </w:pPr>
            <w:r w:rsidRPr="002D6F58">
              <w:rPr>
                <w:rFonts w:cs="Arial"/>
                <w:sz w:val="16"/>
                <w:szCs w:val="16"/>
              </w:rPr>
              <w:t>1</w:t>
            </w:r>
          </w:p>
        </w:tc>
        <w:tc>
          <w:tcPr>
            <w:tcW w:w="992" w:type="dxa"/>
            <w:shd w:val="clear" w:color="auto" w:fill="auto"/>
            <w:noWrap/>
            <w:vAlign w:val="bottom"/>
            <w:hideMark/>
          </w:tcPr>
          <w:p w:rsidR="00BA3504" w:rsidRPr="002D6F58" w:rsidRDefault="00BA3504" w:rsidP="00A672BF">
            <w:pPr>
              <w:ind w:firstLine="0"/>
              <w:jc w:val="center"/>
              <w:rPr>
                <w:rFonts w:cs="Arial"/>
                <w:sz w:val="16"/>
                <w:szCs w:val="16"/>
              </w:rPr>
            </w:pPr>
            <w:r w:rsidRPr="002D6F58">
              <w:rPr>
                <w:rFonts w:cs="Arial"/>
                <w:sz w:val="16"/>
                <w:szCs w:val="16"/>
              </w:rPr>
              <w:t>2</w:t>
            </w:r>
          </w:p>
        </w:tc>
        <w:tc>
          <w:tcPr>
            <w:tcW w:w="456" w:type="dxa"/>
            <w:shd w:val="clear" w:color="auto" w:fill="auto"/>
            <w:noWrap/>
            <w:vAlign w:val="bottom"/>
            <w:hideMark/>
          </w:tcPr>
          <w:p w:rsidR="00BA3504" w:rsidRPr="002D6F58" w:rsidRDefault="00BA3504" w:rsidP="00A672BF">
            <w:pPr>
              <w:ind w:firstLine="0"/>
              <w:jc w:val="center"/>
              <w:rPr>
                <w:rFonts w:cs="Arial"/>
                <w:sz w:val="16"/>
                <w:szCs w:val="16"/>
              </w:rPr>
            </w:pPr>
            <w:r w:rsidRPr="002D6F58">
              <w:rPr>
                <w:rFonts w:cs="Arial"/>
                <w:sz w:val="16"/>
                <w:szCs w:val="16"/>
              </w:rPr>
              <w:t>3</w:t>
            </w:r>
          </w:p>
        </w:tc>
        <w:tc>
          <w:tcPr>
            <w:tcW w:w="1418" w:type="dxa"/>
            <w:shd w:val="clear" w:color="auto" w:fill="auto"/>
            <w:noWrap/>
            <w:vAlign w:val="bottom"/>
            <w:hideMark/>
          </w:tcPr>
          <w:p w:rsidR="00BA3504" w:rsidRPr="002D6F58" w:rsidRDefault="00BA3504" w:rsidP="00A672BF">
            <w:pPr>
              <w:ind w:firstLine="0"/>
              <w:jc w:val="center"/>
              <w:rPr>
                <w:rFonts w:cs="Arial"/>
                <w:sz w:val="16"/>
                <w:szCs w:val="16"/>
              </w:rPr>
            </w:pPr>
            <w:r w:rsidRPr="002D6F58">
              <w:rPr>
                <w:rFonts w:cs="Arial"/>
                <w:sz w:val="16"/>
                <w:szCs w:val="16"/>
              </w:rPr>
              <w:t>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муниципальной службы»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443 040 598,83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297 033,69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0100170240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297 033,69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0100170240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297 033,69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0100170240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297 033,69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"Дополнительное пенсионное обеспечение отдельных категорий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9 008 949,48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Мероприятия на пенсионное обеспечение отдельных категорий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0100270220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9 008 949,48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0100270220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9 008 949,48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Публичные нормативные социальные выплаты гражданам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0100270220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9 008 949,48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433 734 615,66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234 995 068,39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213 870 141,28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213 870 141,28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20 049 827,11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20 049 827,11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1 075 100,00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Уплата налогов, сборов и иных платежей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1 075 100,00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Глава (высшее должностное лицо) муниципального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4 966 500,00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4 966 500,00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4 966 500,00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Расходы на обеспечение функций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159 498 247,64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159 317 072,96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159 317 072,96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181 174,68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181 174,68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Председатель представительного органа муниципального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3 641 000,00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3 641 000,00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3 641 000,00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Депутаты представительного органа муниципального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0100402120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2 174 600,00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0100402120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2 174 600,00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0100402120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2 174 600,00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Руководитель контрольно-счетной палаты муниципального образования и его заместители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0100402250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4 780 300,00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0100402250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4 780 300,00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0100402250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4 780 300,00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1 257 699,63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223 339,63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223 339,63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1 034 360,00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Уплата налогов, сборов и иных платежей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1 034 360,00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0100459300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4 933 000,00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0100459300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4 402 836,74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0100459300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4 402 836,74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0100459300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530 163,26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Субвенции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0100459300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530 163,26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0100484120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1 834 100,00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0100484120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1 649 851,42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0100484120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1 649 851,42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0100484120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184 248,58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0100484120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184 248,58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2 082 500,00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1 789 800,00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1 789 800,00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292 700,00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292 700,00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11 313 900,00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9 012 500,00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9 012 500,00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2 301 400,00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0100484270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2 301 400,00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осуществление переданных полномочий Российской Федерации на государственную регистрацию актов гражданского состояния за счет средств </w:t>
            </w:r>
            <w:r w:rsidRPr="002D6F58">
              <w:rPr>
                <w:rFonts w:cs="Arial"/>
                <w:sz w:val="16"/>
                <w:szCs w:val="16"/>
              </w:rPr>
              <w:lastRenderedPageBreak/>
              <w:t>бюджета Ханты-Мансийского автономного округа - Югры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01004D9300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2 257 700,00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01004D9300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937 794,98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01004D9300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937 794,98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01004D9300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922 602,28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01004D9300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922 602,28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01004D9300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397 302,74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Субвенции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01004D9300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397 302,74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2 789 301 443,19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"Общее образование. Дополнительное образование детей"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2 346 085 062,49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2 158 340 191,93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403 994 742,30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93 225 394,78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93 225 394,78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206 269 565,93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206 269 565,93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76 681 524,49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55 135 544,13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21 545 980,36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27 818 257,10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Исполнение судебных актов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Уплата налогов, сборов и иных платежей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27 748 257,10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0210153030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37 856 700,00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0210153030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27 732 348,00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0210153030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27 732 348,00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0210153030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10 124 352,00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0210153030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10 124 352,00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140 859 500,00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37 222 427,07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37 222 427,07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61 226 649,93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61 226 649,93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1 934 263,00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1 934 263,00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40 476 160,00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40 476 160,00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15 310 000,00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1 322 149,00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1 322 149,00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99 851,00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99 851,00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13 888 000,00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13 888 000,00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391 105 182,00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189 075 880,44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189 075 880,44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429 550,56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429 550,56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201 599 751,00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118 099 725,00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83 500 026,00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1 150 294 367,63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953 337 944,63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953 337 944,63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109 728,00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109 728,00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196 846 695,00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196 846 695,00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02101L3040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18 919 700,00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02101L3040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5 478 720,00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02101L3040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5 478 720,00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02101L3040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5 478 720,00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02101L3040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5 478 720,00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02101L3040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7 962 260,00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02101L3040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7 962 260,00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964 972,00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260 200,00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115 264,00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115 264,00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144 936,00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87 840,00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57 096,00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704 772,00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559 836,00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559 836,00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144 936,00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0210284303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144 936,00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37 202 087,27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w:t>
            </w:r>
            <w:r w:rsidRPr="002D6F58">
              <w:rPr>
                <w:rFonts w:cs="Arial"/>
                <w:sz w:val="16"/>
                <w:szCs w:val="16"/>
              </w:rPr>
              <w:lastRenderedPageBreak/>
              <w:t>образований Ханты-Мансийского автономного округа - Югры отдельных государственных полномочий в области образования (ДДУ)</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0210384301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6 870 618,00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3 362 230,00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3 362 230,00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3 508 388,00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2 064 876,00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1 443 512,00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30 331 469,27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26 415 932,27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26 415 932,27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3 915 537,00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0210384303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3 915 537,00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489 276,00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мероприятия в области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0210470130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439 276,00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0210470130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0210470130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0210470130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164 257,00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0210470130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164 257,00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0210470130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270 519,00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Премии и гранты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0210470130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350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270 519,00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0210600000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6 268 491,10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0210684305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6 268 491,10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0210684305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1 283 870,00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0210684305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1 283 870,00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0210684305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3 721 575,10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0210684305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3 721 575,10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0210684305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1 263 046,00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0210684305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1 263 046,00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функций управления и контроля в сфере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0210700000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19 301 954,80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0210702040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18 966 954,80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0210702040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18 966 954,80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0210702040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18 966 954,80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0210702400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335 000,00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0210702400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335 000,00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0210702400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335 000,00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реализации программ в организациях дополнительного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120 230 709,39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95 736 729,34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95 736 729,34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45 586 291,70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50 150 437,64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16 345 719,10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1 394 321,00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1 394 321,00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14 951 398,10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14 728 807,10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222 591,00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8 148 260,95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2 857 906,40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2 857 906,40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5 290 354,55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5 182 655,55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0210800592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107 699,00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Региональный проект "Патриотическое воспитание граждан Российской Федерации"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021EВ00000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3 287 380,00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021EВ51790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3 287 380,00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021EВ51790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2 689 677,00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021EВ51790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2 689 677,00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021EВ51790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597 703,00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021EВ51790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597 703,00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"Дети Конды"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23 606 785,66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"Организация отдыха и оздоровления детей и молодежи"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23 606 785,66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организацию отдыха детей в оздоровительных лагерях с дневным пребыванием детей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0220270141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3 082 065,66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0220270141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3 014 195,66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0220270141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3 014 195,66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0220270141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67 870,00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0220270141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53 380,00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0220270141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14 490,00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организацию загородного лагеря с круглосуточным пребыванием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0220270144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1 450 008,00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0220270144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1 450 008,00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0220270144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1 450 008,00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0220282050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8 451 100,00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0220282050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6 022 432,36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0220282050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6 022 432,36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0220282050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2 428 667,64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0220282050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2 428 667,64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организацию и обеспечение отдыха и оздоровления детей, в том числе в этнической среде</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0220284080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9 684 600,00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0220284080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9 684 600,00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0220284080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9 684 600,00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02202S2050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939 012,00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02202S2050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669 160,04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02202S2050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669 160,04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02202S2050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269 851,96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02202S2050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269 851,96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"Ресурсное обеспечение в сфере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419 609 595,04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комплексной безопасности образовательных организаций"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1 714 851,00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1 714 851,00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1 369 869,49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1 369 869,49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344 981,51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307 211,63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37 769,88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"Развитие материально-технической базы образовательных организаций"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23 478 350,65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21 331 730,65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14 730 860,65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14 730 860,65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6 600 870,00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6 040 270,00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560 600,00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наказов избирателей депутатам  Думы ХМАО-Югры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2 146 620,00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1 478 720,00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1 478 720,00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667 900,00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0230285160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667 900,00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Региональный проект "Современная школа"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023E100000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394 416 393,39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создание новых мест в муниципальных общеобразовательных организациях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023E182860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354 882 200,00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023E182860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354 882 200,00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023E182860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354 882 200,00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на создание новых мест в муниципальных общеобразовательных организациях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023E1S2860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39 534 193,39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023E1S2860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39 534 193,39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023E1S2860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39 534 193,39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молодежной политики»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33 451 177,54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"Работа с детьми и молодежью"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15 082 456,05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14 199 606,05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14 199 606,05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14 199 606,05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Реализация мероприятий по работе с детьми  и молодежью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0300170280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882 850,00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0300170280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882 850,00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0300170280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882 850,00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100 120,00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Реализация мероприятий по работе с детьми  и молодежью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0300270280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100 120,00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0300270280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100 120,00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0300270280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100 120,00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13 769 478,49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организацию трудозанятости подростков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0300370145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4 619 478,49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выплаты персоналу в целях обеспечения выполнения функций </w:t>
            </w:r>
            <w:r w:rsidRPr="002D6F58">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0300370145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3 678 408,01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0300370145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3 678 408,01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0300370145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14 834,00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0300370145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14 834,00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0300370145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926 236,48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0300370145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758 318,05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0300370145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167 918,43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мероприятий по содействию трудоустройству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9 150 000,00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3 330 000,00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3 330 000,00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2 990 000,00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2 990 000,00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2 830 000,00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0300385060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1 570 000,00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"Реализация инициативных проектов, отобранных по результатам конкурса"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0300400000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1 699 223,00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0300482752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1 399 360,00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0300482752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699 680,00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0300482752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699 680,00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0300482752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699 680,00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0300482752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699 680,00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03004S2752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299 863,00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03004S2752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299 863,00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03004S2752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299 863,00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Региональный проект "Социальная активность"</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030E800000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2 799 900,00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030E800590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2 790 750,00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030E800590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2 790 750,00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030E800590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2 790 750,00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Реализация мероприятий по работе с детьми  и молодежью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030E870280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9 150,00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030E870280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9 150,00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030E870280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9 150,00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0400000000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0400200000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0400272560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0400272560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0400272560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культуры и искусства"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331 973 443,01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"Модернизация и развитие учреждений культуры"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245 072 293,90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"Развитие библиотечного дела"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75 564 743,10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74 749 690,46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69 154 260,58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69 154 260,58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5 512 619,88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5 512 619,88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82 810,00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Уплата налогов, сборов и иных платежей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82 810,00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развитие сферы культуры в муниципальных образованиях автономного округа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0510182520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662 800,00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0510182520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662 800,00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0510182520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662 800,00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государственную поддержку отрасли культуры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05101L5190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117 368,42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05101L5190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117 368,42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05101L5190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117 368,42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развитие сферы культуры в муниципальных образованиях автономного округа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05101S2520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34 884,22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05101S2520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34 884,22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05101S2520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34 884,22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"Развитие музейного дела"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12 589 963,89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0510200590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12 589 963,89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0510200590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12 589 963,89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0510200590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12 589 963,89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"Развитие культурно досуговой деятельности"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120 719 047,57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96 962 069,48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96 962 069,48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96 962 069,48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Реализация прочих расходов в сфере культуры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1 920 000,00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117 270,00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117 270,00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54 000,00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54 000,00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1 748 730,00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1 748 730,00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0510372580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21 736 978,09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0510372580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21 736 978,09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0510372580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21 736 978,09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финансирование наказов избирателей депутатам Думы ХМАО-Югры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0510385160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0510400000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11 952 400,00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Реализация прочих расходов в сфере культуры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0510470050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11 952 400,00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0510470050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5 976 200,00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0510470050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5 976 200,00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0510470050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5 976 200,00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0510470050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5 976 200,00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Региональный проект «Культурная среда»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24 246 139,34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 на создание модельных муниципальных библиотек</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051A154540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051A154540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051A154540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051A155190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14 202 244,90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051A155190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14 202 244,90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051A155190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14 202 244,90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поддержку отрасли культуры в рамках реализации национального проекта "Культура"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051A175190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43 894,44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051A175190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43 894,44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051A175190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43 894,44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"Поддержка творческих инициатив, способствующих самореализации населения"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74 960 521,90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"Развитие дополнительного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74 800 521,90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74 600 003,90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Предоставление субсидий бюджетным, автономным учреждениям и иным </w:t>
            </w:r>
            <w:r w:rsidRPr="002D6F58">
              <w:rPr>
                <w:rFonts w:cs="Arial"/>
                <w:sz w:val="16"/>
                <w:szCs w:val="16"/>
              </w:rPr>
              <w:lastRenderedPageBreak/>
              <w:t>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0520100590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74 600 003,90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0520100590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74 600 003,90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0520185160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200 518,00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0520185160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200 518,00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0520185160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200 518,00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Реализация прочих расходов( мероприятия) в сфере культура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0520370050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8 595 073,42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8 124 173,42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0530102040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8 034 490,00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0530102040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8 034 490,00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0530102040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8 034 490,00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Прочие мероприятия органов местного самоуправления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0530102400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89 683,42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0530102400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89 683,42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0530102400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89 683,42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"Развитие архивного дела"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470 900,00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0530284100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470 900,00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0530284100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470 900,00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0530284100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470 900,00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"Подготовка и проведение юбилейных мероприятий"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3 345 553,79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"Празднование 100-летия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3 345 553,79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плана мероприятий "100-летия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0540170050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3 345 553,79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0540170050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0540170050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0540170050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566 000,00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0540170050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566 000,00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0540170050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2 579 353,79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0540170050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2 271 453,79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0540170050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307 900,00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физической культуры и спорта"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189 988 190,95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1 378 000,00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мероприятия  в области  физической культуры и спорта.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1 378 000,00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178 000,00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178 000,00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Премии и гранты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350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0600170040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w:t>
            </w:r>
            <w:r w:rsidRPr="002D6F58">
              <w:rPr>
                <w:rFonts w:cs="Arial"/>
                <w:sz w:val="16"/>
                <w:szCs w:val="16"/>
              </w:rPr>
              <w:lastRenderedPageBreak/>
              <w:t>предпринимателям на оказание услуг (выполнение работ) в сфере физической культуры и спорта"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0600200000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90 860,00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Расходы на мероприятия  в области  физической культуры и спорта.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0600270040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90 860,00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0600270040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90 860,00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0600270040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90 860,00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171 417 760,85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165 666 181,90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165 666 181,90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138 571 468,14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27 094 713,76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мероприятия  в области  физической культуры и спорта.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2 462 000,00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624 000,00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624 000,00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1 820 000,00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1 220 000,00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0600382110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3 125 100,00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0600382110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3 125 100,00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0600382110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1 911 700,00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0600382110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1 213 400,00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06003S2110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164 478,95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06003S2110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164 478,95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06003S2110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100 615,79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06003S2110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63 863,16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"Организация деятельности комитета физической культуры и спорта"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0600400000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6 556 302,95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0600402040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6 497 680,00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0600402040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6 497 680,00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0600402040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6 497 680,00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Прочие мероприятия органов местного самоуправления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0600402400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58 622,95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0600402400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58 622,95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0600402400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58 622,95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"Укрепление материально-технической базы учреждений спорта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10 545 267,15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мероприятия  в области  физической культуры и спорта.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9 839 793,47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2 360 793,47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2 360 793,47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7 479 000,00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0600570040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7 479 000,00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0600582130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670 200,00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0600582130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670 200,00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0600582130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670 200,00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06005S2130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35 273,68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Предоставление субсидий бюджетным, автономным учреждениям и иным </w:t>
            </w:r>
            <w:r w:rsidRPr="002D6F58">
              <w:rPr>
                <w:rFonts w:cs="Arial"/>
                <w:sz w:val="16"/>
                <w:szCs w:val="16"/>
              </w:rPr>
              <w:lastRenderedPageBreak/>
              <w:t>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06005S2130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35 273,68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06005S2130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35 273,68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«Содействие развитию застройки»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1 399 900,00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"Изготовление межевых планов и проведение кадастрового учета земельных участков"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развитие застройки населенных пунктов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0700170270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0700170270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0700170270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"Оценка земельных участков"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развитие застройки населенных пунктов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0700270270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0700270270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0700270270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"Обновление программного обеспечения земельных отношений"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91 900,00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развитие застройки населенных пунктов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0700370270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91 900,00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0700370270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91 900,00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0700370270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91 900,00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агропромышленного комплекса»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68 713 554,90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"Поддержка растениеводства, переработки и  реализации продукции растениеводства"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142 900,00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поддержку и развитие растениеводства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0800184140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142 900,00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0800184140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142 900,00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0800184140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142 900,00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"Поддержка животноводства, производства и реализации продукции животноводства"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42 638 500,00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поддержку и развитие животноводства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0800284350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42 638 500,00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0800284350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63 871,74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0800284350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63 871,74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0800284350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42 574 628,26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0800284350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42 574 628,26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18 001 400,00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поддержку и развитие малых форм хозяйствования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0800384170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18 001 400,00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0800384170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18 001 400,00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0800384170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18 001 400,00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"Поддержка развития рыбохозяйственного комплекса и производства рыбной продукции"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0800400000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451 300,00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развитие рыбохозяйственного комплекса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0800484180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451 300,00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0800484180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451 300,00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0800484180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451 300,00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"Поддержка развития системы заготовки и переработки дикоросов"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0800500000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3 725 200,00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развитие деятельности по заготовке и переработке дикоросов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0800584190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3 725 200,00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0800584190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3 725 200,00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0800584190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3 725 200,00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0800600000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795 700,00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0800684200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795 700,00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0800684200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67 422,80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0800684200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67 422,80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0800684200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570 557,20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Иные закупки товаров, работ и услуг для обеспечения государственных </w:t>
            </w:r>
            <w:r w:rsidRPr="002D6F58">
              <w:rPr>
                <w:rFonts w:cs="Arial"/>
                <w:sz w:val="16"/>
                <w:szCs w:val="16"/>
              </w:rPr>
              <w:lastRenderedPageBreak/>
              <w:t>(муниципальных)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0800684200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570 557,20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0800684200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157 720,00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Субвенции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0800684200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157 720,00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"Реализация мероприятий по благостройству сельских территорий"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0800700000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2 958 554,90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комплексного развития сельских территорий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08007L5760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2 958 554,90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08007L5760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2 958 554,90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08007L5760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2 958 554,90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«Формирование градостроительной документации»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5 513 965,60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3 651 340,21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0900182911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3 541 800,00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0900182911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3 541 800,00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0900182911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3 541 800,00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для реализации полномочий в области градостроительной деятельности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09001S2911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109 540,21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09001S2911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109 540,21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09001S2911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109 540,21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1 862 625,39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0900282904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1 806 746,62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0900282904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1 806 746,62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0900282904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1 806 746,62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09002S2904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55 878,77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09002S2904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55 878,77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09002S2904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55 878,77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коренных малочисленных народов Севера»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5 844 900,00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5 844 900,00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1000184210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5 844 900,00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1000184210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139 600,00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1000184210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139 600,00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1000184210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5 705 300,00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1000184210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5 705 300,00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жилищной сферы»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189 251 446,38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"Содействие развитию жилищного строительства"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162 599 940,75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132 363 354,01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для реализации полномочий в области строительства и жилищных </w:t>
            </w:r>
            <w:r w:rsidRPr="002D6F58">
              <w:rPr>
                <w:rFonts w:cs="Arial"/>
                <w:sz w:val="16"/>
                <w:szCs w:val="16"/>
              </w:rPr>
              <w:lastRenderedPageBreak/>
              <w:t>отношений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1110182901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128 392 453,38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1110182901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128 392 453,38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1110182901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128 392 453,38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для реализации полномочий в области строительства и жилищных отношений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11101S2901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3 970 900,63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11101S2901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3 970 900,63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11101S2901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3 970 900,63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23 278 236,22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23 278 236,22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21 635 961,27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21 635 961,27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1 410 764,95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1 410 764,95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231 510,00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Уплата налогов, сборов и иных платежей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1110300590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231 510,00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Региональный проект "Обеспечение устойчивого сокращения непригодного для проживания жилищного фонда"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111F300000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6 958 350,52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111F367484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6 749 600,00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111F367484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6 749 600,00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111F367484</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6 749 600,00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на обеспечение устойчивого сокращения непригодного для проживания жилищного фонда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111F36748S</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208 750,52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111F36748S</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208 750,52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111F36748S</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208 750,52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26 651 505,63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15 054 305,63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мероприятий по обеспечению жильем молодых семей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11201L4970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15 054 305,63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11201L4970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15 054 305,63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11201L4970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15 054 305,63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11 560 000,00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1120251350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7 560 000,00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1120251350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7 560 000,00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1120251350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7 560 000,00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1120251760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Социальное обеспечение и иные выплаты населению</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1120251760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1120251760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320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1120384220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1120384220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1120384220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жилищно-коммунального комплекса"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302 889 528,83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"Создание условий для обеспечения качественными коммунальными услугами"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211 506 776,17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Основное мероприятие "Капитальные вложения в объекты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107 639 206,53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реконструкцию, расширение, модернизацию, строительство коммунальных объектов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1210182190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1210182190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1210182190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на реконструкцию, расширение, модернизацию, строительство коммунальных объектов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12101S2190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19 639 206,53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12101S2190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19 639 206,53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12101S2190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19 639 206,53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"Капитальный ремонт (с заменой) систем теплоснабжения, водоснабжения и водоотведения"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22 631 297,00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1210209505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7 726 000,00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1210209505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7 726 000,00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1210209505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7 726 000,00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1210209605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11 588 400,00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1210209605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11 588 400,00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1210209605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11 588 400,00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2 029 297,00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434 797,00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434 797,00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1 594 500,00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1 594 500,00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12102S9605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1 287 600,00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12102S9605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1 287 600,00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12102S9605</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1 287 600,00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31 852 556,64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1210370010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31 852 556,64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1210370010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8 152 123,06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1210370010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8 152 123,06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1210370010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23 700 433,58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1210370010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23 700 433,58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1210500000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20 817 056,00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1210521810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20 817 056,00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1210521810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20 817 056,00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1210521810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20 817 056,00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"Разработка проектно-сметной документации"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1210700000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3 890 000,00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1210770010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3 890 000,00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1210770010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3 690 000,00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1210770010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3 690 000,00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1210770010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Исполнение судебных актов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1210770010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"Организация деятельности УЖКХ"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1210800000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19 993 360,00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1210802040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19 916 460,00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2D6F58">
              <w:rPr>
                <w:rFonts w:cs="Arial"/>
                <w:sz w:val="16"/>
                <w:szCs w:val="16"/>
              </w:rPr>
              <w:lastRenderedPageBreak/>
              <w:t>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1210802040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19 916 460,00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1210802040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19 916 460,00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1210802400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76 900,00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1210802400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76 900,00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1210802400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76 900,00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"Приобретение объектов жилищно-коммунального хозяйства"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1210900000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4 395 300,00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1210970010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4 395 300,00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1210970010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608 700,00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1210970010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608 700,00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1210970010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3 177 900,00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1210970010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3 177 900,00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1210970010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608 700,00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1210970010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608 700,00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1211000000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1211070010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1211070010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1211070010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1211100000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1211170010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1211170010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1211170010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"Обеспечение равных прав потребителей на получение энергетических ресурсов"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91 382 752,66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24 328 100,00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1220184340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24 328 100,00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1220184340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1220184340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1220184340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24 325 500,00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1220184340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24 325 500,00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41 129 700,00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1220284330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41 129 700,00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1220284330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41 129 700,00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1220284330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41 129 700,00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24 658 933,40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1220382840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18 494 200,00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1220382840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9 247 100,00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1220382840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9 247 100,00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1220382840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9 247 100,00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1220382840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9 247 100,00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Софинансирование расходов на возмещение недополученных доходов </w:t>
            </w:r>
            <w:r w:rsidRPr="002D6F58">
              <w:rPr>
                <w:rFonts w:cs="Arial"/>
                <w:sz w:val="16"/>
                <w:szCs w:val="16"/>
              </w:rPr>
              <w:lastRenderedPageBreak/>
              <w:t>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12203S2840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6 164 733,40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12203S2840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6 164 733,40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12203S2840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6 164 733,40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1220400000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1 266 019,26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в области жилищно-коммунального хозяйства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1220470010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1 266 019,26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1220470010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633 009,63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1220470010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633 009,63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1220470010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633 009,63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1220470010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633 009,63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394 047,50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153 460,00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функционирования и развития систем видеонаблюдения в сфере общественного порядка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1300172310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153 460,00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1300172310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153 460,00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1300172310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153 460,00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"Создание условий для деятельности народных дружин"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231 487,50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создание условий для деятельности народных дружин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1300282300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227 050,00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1300282300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16 607,36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1300282300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16 607,36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1300282300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1 142,64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1300282300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1 142,64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1300282300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209 300,00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1300282300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209 300,00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создание условий для деятельности народных дружин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13002S2300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4 437,50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13002S2300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4 151,84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13002S2300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4 151,84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13002S2300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285,66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13002S2300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285,66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1300351200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1300351200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1300351200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1300400000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Мероприятия в сфере средств массовой информации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1300470260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1300470260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1300470260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"Безопасность жизнедеятельности"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1400000000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2 712 780,34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1400100000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1400102180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1400102180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1400102180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Основное мероприятие "Обеспечение пожарной безопасности в Кондинском </w:t>
            </w:r>
            <w:r w:rsidRPr="002D6F58">
              <w:rPr>
                <w:rFonts w:cs="Arial"/>
                <w:sz w:val="16"/>
                <w:szCs w:val="16"/>
              </w:rPr>
              <w:lastRenderedPageBreak/>
              <w:t>районе"</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1400200000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2 212 780,34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1400202180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2 212 780,34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1400202180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2 212 780,34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1400202180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2 212 780,34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"Экологическая безопасность"</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10 991 850,00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112 500,00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1500184290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112 500,00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1500184290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112 500,00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1500184290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112 500,00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"Организация осуществления мероприятий по проведению дезинсекции и дератизации"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2 833 500,00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1500284280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2 833 500,00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1500284280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34 000,00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1500284280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34 000,00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1500284280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2 799 500,00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1500284280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2 799 500,00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8 045 850,00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1500370060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8 045 850,00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1500370060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8 045 850,00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1500370060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8 045 850,00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экономического потенциала»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21 966 982,68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«Содействие трудоустройству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21 966 982,68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21 966 982,68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мероприятий по содействию занятости населения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1610175060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3 050 454,68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1610175060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2 831 981,35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1610175060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2 831 981,35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1610175060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218 473,33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1610175060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218 473,33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мероприятий по содействию трудоустройству граждан</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18 916 528,00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3 063 348,00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казенных учреждений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3 063 348,00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15 508 028,00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15 508 028,00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345 152,00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бюджетным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258 864,00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автономным учреждениям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1610185060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86 288,00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«Цифровое развитие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3 619 767,67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573 100,00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Реализация мероприятий в области информационных технологий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1700120070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573 100,00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1700120070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573 100,00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1700120070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573 100,00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2 397 667,67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Реализация мероприятий в области информационных технологий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1700220070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2 397 667,67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1700220070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2 397 667,67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1700220070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2 397 667,67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649 000,00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Реализация мероприятий в области информационных технологий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1700320070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649 000,00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1700320070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649 000,00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1700320070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649 000,00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транспортной системы»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397 821 018,07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Подпрограмма "Дорожное хозяйство"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303 803 357,16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176 807 900,00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1810182390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76 807 900,00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1810182390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76 807 900,00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1810182390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76 807 900,00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18101S2390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18101S2390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Бюджетные инвестиции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18101S2390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100 000 000,00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80 573 165,21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7 984 200,00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7 984 200,00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7 984 200,00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1810282751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19 834 720,00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1810282751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9 917 360,00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1810282751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9 917 360,00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1810282751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9 917 360,00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1810282751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9 917 360,00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ремонт и содержание автомобильных дорог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1810289190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6 511 441,39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1810289190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6 511 441,39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1810289190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6 511 441,39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18102S2390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41 992 500,00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18102S2390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19 000 200,00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18102S2390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19 000 200,00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18102S2390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22 992 300,00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18102S2390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22 992 300,00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18102S2751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4 250 303,82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18102S2751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4 250 303,82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18102S2751</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4 250 303,82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"Содержание дорог и искусственных сооружений на них"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46 422 291,95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содержание внутрипоселковых дорог и искусственных сооружений на них</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1810304190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35 700 348,32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1810304190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35 700 348,32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1810304190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35 700 348,32</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Содержание дорог и искусственных сооружений на них вне границ населенных пунктов в границах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1810304290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887 827,43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1810304290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887 827,43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1810304290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887 827,43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ремонт и содержание автомобильных дорог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1810389190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8 334 116,20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1810389190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8 334 116,20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1810389190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8 334 116,20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разработку документации по организации дорожного движения и паспортизация дорог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1810389290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1 500 000,00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Закупка товаров, работ и услуг для обеспечения государственных (муниципальных) </w:t>
            </w:r>
            <w:r w:rsidRPr="002D6F58">
              <w:rPr>
                <w:rFonts w:cs="Arial"/>
                <w:sz w:val="16"/>
                <w:szCs w:val="16"/>
              </w:rPr>
              <w:lastRenderedPageBreak/>
              <w:t>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1810389290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750 000,00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1810389290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750 000,00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1810389290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750 000,00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1810389290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750 000,00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Подпрограмма "Автомобильный, воздушный и водный транспорт"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94 017 660,91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доступности и повышения качества услуг автомобильным транспортом"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37 918 100,00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Отдельные мероприятия в области автомобильного транспорта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1820103030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37 918 100,00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1820103030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35 823 700,00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1820103030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35 823 700,00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1820103030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2 094 400,00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1820103030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2 094 400,00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доступности и повышения качества услуг воздушным транспортом"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32 447 110,83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Отдельные мероприятия в области воздушного транспорта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1820203000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32 447 110,83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1820203000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32 447 110,83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1820203000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32 447 110,83</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доступности и повышения качества услуг водным транспортом"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23 652 450,08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Отдельные мероприятия в области водного транспорта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1820303010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23 652 450,08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1820303010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23 652 450,08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1820303010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23 652 450,08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«Управление муниципальными финансами»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42 941 939,45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«Организация бюджетного процесса»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42 909 939,45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Управление резервными средствами бюджета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64 788,00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64 788,00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Резервные средства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1900100010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870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64 788,00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36 825 499,45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36 825 499,45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36 825 499,45</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5 222 552,00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5 222 552,00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5 222 552,00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1900184260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797 100,00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1900184260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797 100,00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1900184260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797 100,00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Основное мероприятие «Управление муниципальным долгом» </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32 000,00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эффективного управления муниципальным долгом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1900200650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32 000,00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Обслуживание государственного (муниципального) долга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1900200650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700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32 000,00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Обслуживание муниципального долга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1900200650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730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32 000,00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346 579 582,37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"Расчет и распределение дотации на выравнивание бюджетной обеспеченности поселений"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288 831 300,00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Дотация на выравнивание бюджетной обеспеченности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2000186010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288 831 300,00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2000186010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288 831 300,00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Дотации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2000186010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288 831 300,00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"Создание условий для эффективного управления муниципальными финансами"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57 748 282,37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 на поддержку мер по обеспечению сбалансированности бюджетов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2000286020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57 748 282,37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2000286020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57 748 282,37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2000286020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57 748 282,37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гражданского общества»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16 055 539,39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«Поддержка социально ориентированных некоммерческих организаций»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2120000000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2120100000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Реализация мероприятий в области социальной политики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2120170070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2120170070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2120170070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2120200000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Реализация мероприятий в области социальной политики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2120270070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2120270070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2120270070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630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15 361 600,00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8 002 023,06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Мероприятия в сфере средств массовой информации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2130170260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8 002 023,06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2130170260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8 002 023,06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2130170260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8 002 023,06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6 879 576,94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Мероприятия в сфере средств массовой информации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2130270260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6 879 576,94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2130270260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6 879 576,94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2130270260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6 879 576,94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2130300000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480 000,00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Мероприятия в сфере средств массовой информации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2130370260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480 000,00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2130370260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480 000,00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2130370260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480 000,00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2140000000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193 939,39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2140100000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193 939,39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2140182630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192 000,00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2140182630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192 000,00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2140182630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192 000,00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21401S2630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1 939,39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21401S2630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1 939,39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21401S2630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1 939,39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«Управление муниципальным имуществом»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26 915 556,44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 Управление и распоряжение муниципальным имуществом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7 890 813,90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содержание муниципального жилищного фонда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2200103520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755 400,00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2200103520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755 400,00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2200103520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755 400,00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Расходы на оценку недвижимости, признание прав и регулирование отношений по государственной и муниципальной собственности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2200109020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2200109020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2200109020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прочие мероприятия по управлению муниципальным имуществом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2200170430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6 835 413,90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2200170430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6 395 213,90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2200170430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6 395 213,90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2200170430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440 200,00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Уплата налогов, сборов и иных платежей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2200170430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850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440 200,00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19 024 742,54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2200202040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18 325 363,24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2200202040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18 325 363,24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2200202040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120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18 325 363,24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Прочие мероприятия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2200202400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699 379,30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2200202400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699 379,30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2200202400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699 379,30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«Развитие малого и среднего предпринимательства»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4 848 105,30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2300100000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2 400 000,00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2300103510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2 400 000,00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2300103510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2 400 000,00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2300103510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2 400 000,00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Региональный проект "Создание условий для легкого старта и комфортного ведения бизнеса"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230I400000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251 052,66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230I482330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238 500,00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230I482330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238 500,00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230I482330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238 500,00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230I4S2330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12 552,66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230I4S2330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12 552,66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230I4S2330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12 552,66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Региональный проект "Акселерация субъектов малого и среднего предпринимательства"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230I500000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2 197 052,64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финансовую поддержку субъектов малого и среднего предпринимательства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230I582380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2 087 200,00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230I582380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2 087 200,00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230I582380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2 087 200,00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поддержку малого и среднего предпринимательства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230I5S2380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109 852,64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230I5S2380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109 852,64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230I5S2380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810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109 852,64</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Муниципальная программа Кондинского района "Формирование комфортной городской среды"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71 118 658,38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Основное мероприятие "Благоустройство территорий общего пользования"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28 949 260,47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инициативных проектов, отобранных по результатам конкурса "Причал Мечты" п. Луговой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2400282753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10 554 220,00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2400282753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5 277 110,00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2400282753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5 277 110,00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2400282753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5 277 110,00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2400282753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5 277 110,00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по благоустройству общественных и дворовых территорий поселений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14 686 200,00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7 343 100,00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7 343 100,00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7 343 100,00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7 343 100,00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мероприятий через инициативный проект "Мы помним"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2400299992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1 447 220,80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2400299992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1 447 220,80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2400299992</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1 447 220,80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24002S2753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2 261 619,67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24002S2753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2 261 619,67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24002S2753</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2 261 619,67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Региональный проект "Формирование комфортной городской среды"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42 169 397,91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реализацию программ формирования современной городской среды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240F255550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24 344 797,91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240F255550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13 222 997,91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240F255550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13 222 997,91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240F255550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11 121 800,00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240F255550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11 121 800,00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по благоустройству общественных и дворовых территорий поселений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17 824 600,00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8 912 300,00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8 912 300,00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8 912 300,00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240F295550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8 912 300,00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Непрограммные расходы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4000000000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30 562 322,27</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Обеспечение деятельности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4010000000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22 374,00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4010002040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22 374,00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4010002040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22 374,00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4010002040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22 374,00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Целевые средства бюджета автономного округа не отнесенные к муниципальным программам</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4040000000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4 162 700,00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осуществление первичного воинского учета на территориях, где отсутствуют военные комиссариаты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4040051180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4 162 700,00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Межбюджетные трансферты</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4040051180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4 162 700,00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Субвенции</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4040051180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530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4 162 700,00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Резервные фонды муниципального образования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4060000000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424 936,71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Резервные средства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4060007050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424 936,71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бюджетные ассигнования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4060007050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424 936,71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Резервные средства</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4060007050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870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424 936,71</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Исполнение переданных полномочий городского поселения Междуреченский</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4090000000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25 952 311,56</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уличное освещение</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4090006100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11 040 362,19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4090006100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11 040 362,19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4090006100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11 040 362,19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организацию деятельности по сбору и транспортированию твердых коммунальных отходов</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5 633 094,00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5 633 094,00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4090006200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5 633 094,00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озеленение</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4090006300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110 000,00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организацию и содержание мест захоронения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365 000,00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365 000,00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4090006400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365 000,00</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Расходы на прочие мероприятия по благоустройству поселения</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4090006500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8 304 022,19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4090006500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8 304 022,19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 xml:space="preserve">Иные закупки товаров, работ и услуг для обеспечения государственных </w:t>
            </w:r>
            <w:r w:rsidRPr="002D6F58">
              <w:rPr>
                <w:rFonts w:cs="Arial"/>
                <w:sz w:val="16"/>
                <w:szCs w:val="16"/>
              </w:rPr>
              <w:lastRenderedPageBreak/>
              <w:t>(муниципальных)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4090006500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8 304 022,19</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lastRenderedPageBreak/>
              <w:t>Расходы по инициативному бюджетированию - "Народный бюджет"</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4090099990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499 833,18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4090099990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200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499 833,18</w:t>
            </w:r>
          </w:p>
        </w:tc>
      </w:tr>
      <w:tr w:rsidR="00BA3504" w:rsidRPr="002D6F58" w:rsidTr="00A672BF">
        <w:trPr>
          <w:trHeight w:val="68"/>
          <w:jc w:val="center"/>
        </w:trPr>
        <w:tc>
          <w:tcPr>
            <w:tcW w:w="6516" w:type="dxa"/>
            <w:shd w:val="clear" w:color="000000" w:fill="FFFFFF"/>
            <w:vAlign w:val="bottom"/>
            <w:hideMark/>
          </w:tcPr>
          <w:p w:rsidR="00BA3504" w:rsidRPr="002D6F58" w:rsidRDefault="00BA3504" w:rsidP="00A672BF">
            <w:pPr>
              <w:ind w:firstLine="0"/>
              <w:jc w:val="left"/>
              <w:rPr>
                <w:rFonts w:cs="Arial"/>
                <w:sz w:val="16"/>
                <w:szCs w:val="16"/>
              </w:rPr>
            </w:pPr>
            <w:r w:rsidRPr="002D6F58">
              <w:rPr>
                <w:rFonts w:cs="Arial"/>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4090099990</w:t>
            </w:r>
          </w:p>
        </w:tc>
        <w:tc>
          <w:tcPr>
            <w:tcW w:w="456" w:type="dxa"/>
            <w:shd w:val="clear" w:color="000000" w:fill="FFFFFF"/>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240</w:t>
            </w:r>
          </w:p>
        </w:tc>
        <w:tc>
          <w:tcPr>
            <w:tcW w:w="1418" w:type="dxa"/>
            <w:shd w:val="clear" w:color="000000" w:fill="FFFFFF"/>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499 833,18</w:t>
            </w:r>
          </w:p>
        </w:tc>
      </w:tr>
      <w:tr w:rsidR="00BA3504" w:rsidRPr="002D6F58" w:rsidTr="00A672BF">
        <w:trPr>
          <w:trHeight w:val="68"/>
          <w:jc w:val="center"/>
        </w:trPr>
        <w:tc>
          <w:tcPr>
            <w:tcW w:w="6516" w:type="dxa"/>
            <w:shd w:val="clear" w:color="auto" w:fill="auto"/>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Итого</w:t>
            </w:r>
          </w:p>
        </w:tc>
        <w:tc>
          <w:tcPr>
            <w:tcW w:w="992" w:type="dxa"/>
            <w:shd w:val="clear" w:color="auto" w:fill="auto"/>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456" w:type="dxa"/>
            <w:shd w:val="clear" w:color="auto" w:fill="auto"/>
            <w:noWrap/>
            <w:vAlign w:val="bottom"/>
            <w:hideMark/>
          </w:tcPr>
          <w:p w:rsidR="00BA3504" w:rsidRPr="002D6F58" w:rsidRDefault="00BA3504" w:rsidP="00A672BF">
            <w:pPr>
              <w:ind w:firstLine="0"/>
              <w:jc w:val="left"/>
              <w:rPr>
                <w:rFonts w:cs="Arial"/>
                <w:sz w:val="16"/>
                <w:szCs w:val="16"/>
              </w:rPr>
            </w:pPr>
            <w:r w:rsidRPr="002D6F58">
              <w:rPr>
                <w:rFonts w:cs="Arial"/>
                <w:sz w:val="16"/>
                <w:szCs w:val="16"/>
              </w:rPr>
              <w:t> </w:t>
            </w:r>
          </w:p>
        </w:tc>
        <w:tc>
          <w:tcPr>
            <w:tcW w:w="1418" w:type="dxa"/>
            <w:shd w:val="clear" w:color="auto" w:fill="auto"/>
            <w:noWrap/>
            <w:vAlign w:val="bottom"/>
            <w:hideMark/>
          </w:tcPr>
          <w:p w:rsidR="00BA3504" w:rsidRPr="002D6F58" w:rsidRDefault="00BA3504" w:rsidP="00A672BF">
            <w:pPr>
              <w:ind w:firstLine="0"/>
              <w:jc w:val="right"/>
              <w:rPr>
                <w:rFonts w:cs="Arial"/>
                <w:sz w:val="16"/>
                <w:szCs w:val="16"/>
              </w:rPr>
            </w:pPr>
            <w:r w:rsidRPr="002D6F58">
              <w:rPr>
                <w:rFonts w:cs="Arial"/>
                <w:sz w:val="16"/>
                <w:szCs w:val="16"/>
              </w:rPr>
              <w:t>5 337 901 299,09</w:t>
            </w:r>
          </w:p>
        </w:tc>
      </w:tr>
    </w:tbl>
    <w:p w:rsidR="00F0724A" w:rsidRDefault="00F0724A"/>
    <w:sectPr w:rsidR="00F0724A" w:rsidSect="007F75F2">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78F"/>
    <w:rsid w:val="007F75F2"/>
    <w:rsid w:val="00BA3504"/>
    <w:rsid w:val="00E9778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BA350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BA3504"/>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BA3504"/>
    <w:pPr>
      <w:jc w:val="center"/>
      <w:outlineLvl w:val="1"/>
    </w:pPr>
    <w:rPr>
      <w:rFonts w:cs="Arial"/>
      <w:b/>
      <w:bCs/>
      <w:iCs/>
      <w:sz w:val="30"/>
      <w:szCs w:val="28"/>
    </w:rPr>
  </w:style>
  <w:style w:type="paragraph" w:styleId="3">
    <w:name w:val="heading 3"/>
    <w:aliases w:val="!Главы документа"/>
    <w:basedOn w:val="a0"/>
    <w:link w:val="30"/>
    <w:uiPriority w:val="9"/>
    <w:qFormat/>
    <w:rsid w:val="00BA3504"/>
    <w:pPr>
      <w:outlineLvl w:val="2"/>
    </w:pPr>
    <w:rPr>
      <w:rFonts w:cs="Arial"/>
      <w:b/>
      <w:bCs/>
      <w:sz w:val="28"/>
      <w:szCs w:val="26"/>
    </w:rPr>
  </w:style>
  <w:style w:type="paragraph" w:styleId="4">
    <w:name w:val="heading 4"/>
    <w:aliases w:val="!Параграфы/Статьи документа"/>
    <w:basedOn w:val="a0"/>
    <w:link w:val="40"/>
    <w:qFormat/>
    <w:rsid w:val="00BA3504"/>
    <w:pPr>
      <w:outlineLvl w:val="3"/>
    </w:pPr>
    <w:rPr>
      <w:b/>
      <w:bCs/>
      <w:sz w:val="26"/>
      <w:szCs w:val="28"/>
    </w:rPr>
  </w:style>
  <w:style w:type="paragraph" w:styleId="5">
    <w:name w:val="heading 5"/>
    <w:basedOn w:val="a0"/>
    <w:next w:val="a0"/>
    <w:link w:val="50"/>
    <w:uiPriority w:val="9"/>
    <w:semiHidden/>
    <w:unhideWhenUsed/>
    <w:qFormat/>
    <w:rsid w:val="00BA3504"/>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BA3504"/>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BA3504"/>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BA3504"/>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BA3504"/>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BA3504"/>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BA3504"/>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BA3504"/>
    <w:rPr>
      <w:rFonts w:ascii="Arial" w:eastAsia="Times New Roman" w:hAnsi="Arial" w:cs="Arial"/>
      <w:lang w:eastAsia="ru-RU"/>
    </w:rPr>
  </w:style>
  <w:style w:type="paragraph" w:styleId="a4">
    <w:name w:val="Balloon Text"/>
    <w:basedOn w:val="a0"/>
    <w:link w:val="a5"/>
    <w:uiPriority w:val="99"/>
    <w:rsid w:val="00BA3504"/>
    <w:rPr>
      <w:rFonts w:ascii="Tahoma" w:hAnsi="Tahoma"/>
      <w:sz w:val="16"/>
      <w:szCs w:val="16"/>
      <w:lang w:val="x-none" w:eastAsia="x-none"/>
    </w:rPr>
  </w:style>
  <w:style w:type="character" w:customStyle="1" w:styleId="a5">
    <w:name w:val="Текст выноски Знак"/>
    <w:basedOn w:val="a1"/>
    <w:link w:val="a4"/>
    <w:uiPriority w:val="99"/>
    <w:rsid w:val="00BA3504"/>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BA3504"/>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BA3504"/>
    <w:rPr>
      <w:rFonts w:ascii="Times New Roman" w:eastAsia="Lucida Sans Unicode" w:hAnsi="Times New Roman" w:cs="Times New Roman"/>
      <w:kern w:val="2"/>
      <w:sz w:val="24"/>
      <w:szCs w:val="24"/>
      <w:lang w:val="x-none"/>
    </w:rPr>
  </w:style>
  <w:style w:type="character" w:styleId="a8">
    <w:name w:val="Hyperlink"/>
    <w:uiPriority w:val="99"/>
    <w:rsid w:val="00BA3504"/>
    <w:rPr>
      <w:color w:val="0000FF"/>
      <w:u w:val="none"/>
    </w:rPr>
  </w:style>
  <w:style w:type="paragraph" w:customStyle="1" w:styleId="ConsTitle">
    <w:name w:val="ConsTitle"/>
    <w:rsid w:val="00BA3504"/>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BA3504"/>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BA3504"/>
    <w:rPr>
      <w:rFonts w:ascii="Times New Roman" w:eastAsia="Times New Roman" w:hAnsi="Times New Roman" w:cs="Times New Roman"/>
      <w:sz w:val="24"/>
      <w:szCs w:val="24"/>
      <w:lang w:val="x-none" w:eastAsia="x-none"/>
    </w:rPr>
  </w:style>
  <w:style w:type="paragraph" w:styleId="ab">
    <w:name w:val="footer"/>
    <w:basedOn w:val="a0"/>
    <w:link w:val="ac"/>
    <w:uiPriority w:val="99"/>
    <w:rsid w:val="00BA3504"/>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BA3504"/>
    <w:rPr>
      <w:rFonts w:ascii="Times New Roman" w:eastAsia="Times New Roman" w:hAnsi="Times New Roman" w:cs="Times New Roman"/>
      <w:sz w:val="24"/>
      <w:szCs w:val="24"/>
      <w:lang w:val="x-none" w:eastAsia="x-none"/>
    </w:rPr>
  </w:style>
  <w:style w:type="paragraph" w:customStyle="1" w:styleId="ad">
    <w:name w:val="Статья"/>
    <w:basedOn w:val="a0"/>
    <w:rsid w:val="00BA3504"/>
    <w:pPr>
      <w:spacing w:before="400" w:line="360" w:lineRule="auto"/>
      <w:ind w:left="708"/>
    </w:pPr>
    <w:rPr>
      <w:b/>
      <w:sz w:val="28"/>
    </w:rPr>
  </w:style>
  <w:style w:type="paragraph" w:customStyle="1" w:styleId="ae">
    <w:name w:val="Абзац"/>
    <w:rsid w:val="00BA3504"/>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A3504"/>
    <w:rPr>
      <w:sz w:val="25"/>
      <w:shd w:val="clear" w:color="auto" w:fill="FFFFFF"/>
    </w:rPr>
  </w:style>
  <w:style w:type="paragraph" w:customStyle="1" w:styleId="11">
    <w:name w:val="Основной текст1"/>
    <w:basedOn w:val="a0"/>
    <w:link w:val="af"/>
    <w:qFormat/>
    <w:rsid w:val="00BA350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A3504"/>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BA3504"/>
    <w:rPr>
      <w:rFonts w:ascii="Calibri" w:eastAsia="Times New Roman" w:hAnsi="Calibri" w:cs="Times New Roman"/>
      <w:sz w:val="16"/>
      <w:szCs w:val="16"/>
      <w:lang w:val="x-none"/>
    </w:rPr>
  </w:style>
  <w:style w:type="paragraph" w:styleId="af0">
    <w:name w:val="Title"/>
    <w:basedOn w:val="a0"/>
    <w:link w:val="af1"/>
    <w:qFormat/>
    <w:rsid w:val="00BA3504"/>
    <w:pPr>
      <w:jc w:val="center"/>
    </w:pPr>
    <w:rPr>
      <w:rFonts w:ascii="Times New Roman" w:hAnsi="Times New Roman"/>
      <w:b/>
      <w:bCs/>
      <w:sz w:val="28"/>
      <w:lang w:val="x-none" w:eastAsia="x-none"/>
    </w:rPr>
  </w:style>
  <w:style w:type="character" w:customStyle="1" w:styleId="af1">
    <w:name w:val="Название Знак"/>
    <w:basedOn w:val="a1"/>
    <w:link w:val="af0"/>
    <w:rsid w:val="00BA3504"/>
    <w:rPr>
      <w:rFonts w:ascii="Times New Roman" w:eastAsia="Times New Roman" w:hAnsi="Times New Roman" w:cs="Times New Roman"/>
      <w:b/>
      <w:bCs/>
      <w:sz w:val="28"/>
      <w:szCs w:val="24"/>
      <w:lang w:val="x-none" w:eastAsia="x-none"/>
    </w:rPr>
  </w:style>
  <w:style w:type="table" w:styleId="af2">
    <w:name w:val="Table Grid"/>
    <w:basedOn w:val="a2"/>
    <w:uiPriority w:val="59"/>
    <w:rsid w:val="00BA350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BA3504"/>
    <w:pPr>
      <w:spacing w:after="200" w:line="276" w:lineRule="auto"/>
      <w:ind w:left="720"/>
      <w:contextualSpacing/>
    </w:pPr>
    <w:rPr>
      <w:rFonts w:ascii="Calibri" w:eastAsia="Calibri" w:hAnsi="Calibri"/>
      <w:sz w:val="22"/>
      <w:szCs w:val="22"/>
    </w:rPr>
  </w:style>
  <w:style w:type="paragraph" w:customStyle="1" w:styleId="ConsNormal">
    <w:name w:val="ConsNormal"/>
    <w:rsid w:val="00BA350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BA3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35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A350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A350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A3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BA3504"/>
    <w:rPr>
      <w:rFonts w:ascii="Courier New" w:eastAsia="Times New Roman" w:hAnsi="Courier New" w:cs="Times New Roman"/>
      <w:sz w:val="20"/>
      <w:szCs w:val="20"/>
      <w:lang w:val="x-none" w:eastAsia="x-none"/>
    </w:rPr>
  </w:style>
  <w:style w:type="character" w:styleId="af3">
    <w:name w:val="page number"/>
    <w:basedOn w:val="a1"/>
    <w:rsid w:val="00BA3504"/>
  </w:style>
  <w:style w:type="paragraph" w:styleId="af4">
    <w:name w:val="footnote text"/>
    <w:basedOn w:val="a0"/>
    <w:link w:val="af5"/>
    <w:rsid w:val="00BA3504"/>
    <w:rPr>
      <w:sz w:val="20"/>
      <w:szCs w:val="20"/>
    </w:rPr>
  </w:style>
  <w:style w:type="character" w:customStyle="1" w:styleId="af5">
    <w:name w:val="Текст сноски Знак"/>
    <w:basedOn w:val="a1"/>
    <w:link w:val="af4"/>
    <w:rsid w:val="00BA3504"/>
    <w:rPr>
      <w:rFonts w:ascii="Arial" w:eastAsia="Times New Roman" w:hAnsi="Arial" w:cs="Times New Roman"/>
      <w:sz w:val="20"/>
      <w:szCs w:val="20"/>
      <w:lang w:eastAsia="ru-RU"/>
    </w:rPr>
  </w:style>
  <w:style w:type="character" w:styleId="af6">
    <w:name w:val="footnote reference"/>
    <w:uiPriority w:val="99"/>
    <w:rsid w:val="00BA3504"/>
    <w:rPr>
      <w:vertAlign w:val="superscript"/>
    </w:rPr>
  </w:style>
  <w:style w:type="character" w:styleId="af7">
    <w:name w:val="annotation reference"/>
    <w:rsid w:val="00BA3504"/>
    <w:rPr>
      <w:sz w:val="16"/>
      <w:szCs w:val="16"/>
    </w:rPr>
  </w:style>
  <w:style w:type="paragraph" w:styleId="af8">
    <w:name w:val="annotation text"/>
    <w:aliases w:val="!Равноширинный текст документа"/>
    <w:basedOn w:val="a0"/>
    <w:link w:val="af9"/>
    <w:rsid w:val="00BA3504"/>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BA3504"/>
    <w:rPr>
      <w:rFonts w:ascii="Courier" w:eastAsia="Times New Roman" w:hAnsi="Courier" w:cs="Times New Roman"/>
      <w:szCs w:val="20"/>
      <w:lang w:eastAsia="ru-RU"/>
    </w:rPr>
  </w:style>
  <w:style w:type="paragraph" w:styleId="afa">
    <w:name w:val="annotation subject"/>
    <w:basedOn w:val="af8"/>
    <w:next w:val="af8"/>
    <w:link w:val="afb"/>
    <w:rsid w:val="00BA3504"/>
    <w:rPr>
      <w:rFonts w:ascii="Times New Roman" w:hAnsi="Times New Roman"/>
      <w:b/>
      <w:bCs/>
      <w:sz w:val="20"/>
      <w:lang w:val="x-none" w:eastAsia="x-none"/>
    </w:rPr>
  </w:style>
  <w:style w:type="character" w:customStyle="1" w:styleId="afb">
    <w:name w:val="Тема примечания Знак"/>
    <w:basedOn w:val="af9"/>
    <w:link w:val="afa"/>
    <w:rsid w:val="00BA3504"/>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BA3504"/>
    <w:pPr>
      <w:spacing w:after="0" w:line="240" w:lineRule="auto"/>
    </w:pPr>
    <w:rPr>
      <w:rFonts w:ascii="Calibri" w:eastAsia="Calibri" w:hAnsi="Calibri" w:cs="Times New Roman"/>
    </w:rPr>
  </w:style>
  <w:style w:type="paragraph" w:styleId="afe">
    <w:name w:val="List Paragraph"/>
    <w:basedOn w:val="a0"/>
    <w:link w:val="aff"/>
    <w:uiPriority w:val="34"/>
    <w:qFormat/>
    <w:rsid w:val="00BA3504"/>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A3504"/>
  </w:style>
  <w:style w:type="paragraph" w:customStyle="1" w:styleId="ConsPlusDocList">
    <w:name w:val="ConsPlusDocList"/>
    <w:next w:val="a0"/>
    <w:rsid w:val="00BA350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A350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A3504"/>
    <w:pPr>
      <w:numPr>
        <w:numId w:val="1"/>
      </w:numPr>
      <w:contextualSpacing/>
    </w:pPr>
  </w:style>
  <w:style w:type="paragraph" w:customStyle="1" w:styleId="aff0">
    <w:name w:val="a"/>
    <w:basedOn w:val="a0"/>
    <w:rsid w:val="00BA3504"/>
    <w:pPr>
      <w:spacing w:before="100" w:beforeAutospacing="1" w:after="100" w:afterAutospacing="1"/>
    </w:pPr>
  </w:style>
  <w:style w:type="paragraph" w:customStyle="1" w:styleId="21">
    <w:name w:val="Абзац списка2"/>
    <w:basedOn w:val="a0"/>
    <w:qFormat/>
    <w:rsid w:val="00BA3504"/>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A3504"/>
    <w:rPr>
      <w:color w:val="800080"/>
      <w:u w:val="single"/>
    </w:rPr>
  </w:style>
  <w:style w:type="paragraph" w:customStyle="1" w:styleId="xl63">
    <w:name w:val="xl63"/>
    <w:basedOn w:val="a0"/>
    <w:rsid w:val="00BA3504"/>
    <w:pPr>
      <w:spacing w:before="100" w:beforeAutospacing="1" w:after="100" w:afterAutospacing="1"/>
    </w:pPr>
  </w:style>
  <w:style w:type="paragraph" w:customStyle="1" w:styleId="xl64">
    <w:name w:val="xl64"/>
    <w:basedOn w:val="a0"/>
    <w:rsid w:val="00BA3504"/>
    <w:pPr>
      <w:pBdr>
        <w:bottom w:val="single" w:sz="4" w:space="0" w:color="auto"/>
      </w:pBdr>
      <w:spacing w:before="100" w:beforeAutospacing="1" w:after="100" w:afterAutospacing="1"/>
    </w:pPr>
    <w:rPr>
      <w:sz w:val="16"/>
      <w:szCs w:val="16"/>
    </w:rPr>
  </w:style>
  <w:style w:type="paragraph" w:customStyle="1" w:styleId="xl65">
    <w:name w:val="xl65"/>
    <w:basedOn w:val="a0"/>
    <w:rsid w:val="00BA3504"/>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BA35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BA35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BA35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BA35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A3504"/>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BA3504"/>
    <w:pPr>
      <w:pBdr>
        <w:left w:val="single" w:sz="4" w:space="0" w:color="auto"/>
        <w:bottom w:val="single" w:sz="4" w:space="0" w:color="auto"/>
      </w:pBdr>
      <w:spacing w:before="100" w:beforeAutospacing="1" w:after="100" w:afterAutospacing="1"/>
    </w:pPr>
  </w:style>
  <w:style w:type="paragraph" w:customStyle="1" w:styleId="xl78">
    <w:name w:val="xl78"/>
    <w:basedOn w:val="a0"/>
    <w:rsid w:val="00BA3504"/>
    <w:pPr>
      <w:spacing w:before="100" w:beforeAutospacing="1" w:after="100" w:afterAutospacing="1"/>
    </w:pPr>
    <w:rPr>
      <w:sz w:val="16"/>
      <w:szCs w:val="16"/>
    </w:rPr>
  </w:style>
  <w:style w:type="paragraph" w:customStyle="1" w:styleId="xl79">
    <w:name w:val="xl79"/>
    <w:basedOn w:val="a0"/>
    <w:rsid w:val="00BA3504"/>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A3504"/>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A3504"/>
    <w:pPr>
      <w:pBdr>
        <w:right w:val="single" w:sz="4" w:space="0" w:color="auto"/>
      </w:pBdr>
      <w:spacing w:before="100" w:beforeAutospacing="1" w:after="100" w:afterAutospacing="1"/>
    </w:pPr>
    <w:rPr>
      <w:sz w:val="16"/>
      <w:szCs w:val="16"/>
    </w:rPr>
  </w:style>
  <w:style w:type="paragraph" w:customStyle="1" w:styleId="xl82">
    <w:name w:val="xl82"/>
    <w:basedOn w:val="a0"/>
    <w:rsid w:val="00BA3504"/>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BA35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BA3504"/>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BA3504"/>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BA350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BA3504"/>
    <w:pPr>
      <w:pBdr>
        <w:bottom w:val="single" w:sz="4" w:space="0" w:color="auto"/>
      </w:pBdr>
      <w:spacing w:before="100" w:beforeAutospacing="1" w:after="100" w:afterAutospacing="1"/>
    </w:pPr>
    <w:rPr>
      <w:sz w:val="16"/>
      <w:szCs w:val="16"/>
    </w:rPr>
  </w:style>
  <w:style w:type="paragraph" w:customStyle="1" w:styleId="xl90">
    <w:name w:val="xl90"/>
    <w:basedOn w:val="a0"/>
    <w:rsid w:val="00BA3504"/>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BA350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BA3504"/>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BA3504"/>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BA3504"/>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BA3504"/>
    <w:pPr>
      <w:spacing w:after="120"/>
    </w:pPr>
  </w:style>
  <w:style w:type="character" w:customStyle="1" w:styleId="aff3">
    <w:name w:val="Основной текст Знак"/>
    <w:basedOn w:val="a1"/>
    <w:link w:val="aff2"/>
    <w:uiPriority w:val="99"/>
    <w:rsid w:val="00BA3504"/>
    <w:rPr>
      <w:rFonts w:ascii="Arial" w:eastAsia="Times New Roman" w:hAnsi="Arial" w:cs="Times New Roman"/>
      <w:sz w:val="24"/>
      <w:szCs w:val="24"/>
      <w:lang w:eastAsia="ru-RU"/>
    </w:rPr>
  </w:style>
  <w:style w:type="character" w:styleId="HTML1">
    <w:name w:val="HTML Variable"/>
    <w:aliases w:val="!Ссылки в документе"/>
    <w:rsid w:val="00BA3504"/>
    <w:rPr>
      <w:rFonts w:ascii="Arial" w:hAnsi="Arial"/>
      <w:b w:val="0"/>
      <w:i w:val="0"/>
      <w:iCs/>
      <w:color w:val="0000FF"/>
      <w:sz w:val="24"/>
      <w:u w:val="none"/>
    </w:rPr>
  </w:style>
  <w:style w:type="paragraph" w:customStyle="1" w:styleId="Title">
    <w:name w:val="Title!Название НПА"/>
    <w:basedOn w:val="a0"/>
    <w:rsid w:val="00BA3504"/>
    <w:pPr>
      <w:spacing w:before="240" w:after="60"/>
      <w:jc w:val="center"/>
      <w:outlineLvl w:val="0"/>
    </w:pPr>
    <w:rPr>
      <w:rFonts w:cs="Arial"/>
      <w:b/>
      <w:bCs/>
      <w:kern w:val="28"/>
      <w:sz w:val="32"/>
      <w:szCs w:val="32"/>
    </w:rPr>
  </w:style>
  <w:style w:type="paragraph" w:customStyle="1" w:styleId="Application">
    <w:name w:val="Application!Приложение"/>
    <w:rsid w:val="00BA350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A350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A3504"/>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BA3504"/>
  </w:style>
  <w:style w:type="paragraph" w:customStyle="1" w:styleId="33">
    <w:name w:val="Абзац списка3"/>
    <w:basedOn w:val="a0"/>
    <w:rsid w:val="00BA3504"/>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BA3504"/>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BA3504"/>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BA3504"/>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BA3504"/>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BA350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BA350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BA3504"/>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BA3504"/>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BA3504"/>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BA350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BA3504"/>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BA3504"/>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BA350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BA3504"/>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BA3504"/>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BA3504"/>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BA350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BA350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BA350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BA350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BA3504"/>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BA3504"/>
  </w:style>
  <w:style w:type="numbering" w:customStyle="1" w:styleId="34">
    <w:name w:val="Нет списка3"/>
    <w:next w:val="a3"/>
    <w:uiPriority w:val="99"/>
    <w:semiHidden/>
    <w:rsid w:val="00BA3504"/>
  </w:style>
  <w:style w:type="numbering" w:customStyle="1" w:styleId="41">
    <w:name w:val="Нет списка4"/>
    <w:next w:val="a3"/>
    <w:uiPriority w:val="99"/>
    <w:semiHidden/>
    <w:rsid w:val="00BA3504"/>
  </w:style>
  <w:style w:type="numbering" w:customStyle="1" w:styleId="51">
    <w:name w:val="Нет списка5"/>
    <w:next w:val="a3"/>
    <w:uiPriority w:val="99"/>
    <w:semiHidden/>
    <w:rsid w:val="00BA3504"/>
  </w:style>
  <w:style w:type="paragraph" w:customStyle="1" w:styleId="aff4">
    <w:name w:val="Всегда"/>
    <w:basedOn w:val="a0"/>
    <w:autoRedefine/>
    <w:qFormat/>
    <w:rsid w:val="00BA3504"/>
    <w:pPr>
      <w:ind w:firstLine="709"/>
    </w:pPr>
    <w:rPr>
      <w:rFonts w:ascii="Times New Roman" w:hAnsi="Times New Roman"/>
      <w:sz w:val="28"/>
      <w:szCs w:val="28"/>
      <w:lang w:eastAsia="en-US"/>
    </w:rPr>
  </w:style>
  <w:style w:type="numbering" w:customStyle="1" w:styleId="6">
    <w:name w:val="Нет списка6"/>
    <w:next w:val="a3"/>
    <w:uiPriority w:val="99"/>
    <w:semiHidden/>
    <w:rsid w:val="00BA3504"/>
  </w:style>
  <w:style w:type="numbering" w:customStyle="1" w:styleId="7">
    <w:name w:val="Нет списка7"/>
    <w:next w:val="a3"/>
    <w:uiPriority w:val="99"/>
    <w:semiHidden/>
    <w:rsid w:val="00BA3504"/>
  </w:style>
  <w:style w:type="numbering" w:customStyle="1" w:styleId="8">
    <w:name w:val="Нет списка8"/>
    <w:next w:val="a3"/>
    <w:uiPriority w:val="99"/>
    <w:semiHidden/>
    <w:unhideWhenUsed/>
    <w:rsid w:val="00BA3504"/>
  </w:style>
  <w:style w:type="numbering" w:customStyle="1" w:styleId="91">
    <w:name w:val="Нет списка9"/>
    <w:next w:val="a3"/>
    <w:uiPriority w:val="99"/>
    <w:semiHidden/>
    <w:rsid w:val="00BA3504"/>
  </w:style>
  <w:style w:type="numbering" w:customStyle="1" w:styleId="100">
    <w:name w:val="Нет списка10"/>
    <w:next w:val="a3"/>
    <w:uiPriority w:val="99"/>
    <w:semiHidden/>
    <w:rsid w:val="00BA3504"/>
  </w:style>
  <w:style w:type="numbering" w:customStyle="1" w:styleId="110">
    <w:name w:val="Нет списка11"/>
    <w:next w:val="a3"/>
    <w:uiPriority w:val="99"/>
    <w:semiHidden/>
    <w:rsid w:val="00BA3504"/>
  </w:style>
  <w:style w:type="numbering" w:customStyle="1" w:styleId="120">
    <w:name w:val="Нет списка12"/>
    <w:next w:val="a3"/>
    <w:uiPriority w:val="99"/>
    <w:semiHidden/>
    <w:rsid w:val="00BA3504"/>
  </w:style>
  <w:style w:type="numbering" w:customStyle="1" w:styleId="130">
    <w:name w:val="Нет списка13"/>
    <w:next w:val="a3"/>
    <w:uiPriority w:val="99"/>
    <w:semiHidden/>
    <w:unhideWhenUsed/>
    <w:rsid w:val="00BA3504"/>
  </w:style>
  <w:style w:type="paragraph" w:styleId="aff5">
    <w:name w:val="Body Text Indent"/>
    <w:basedOn w:val="a0"/>
    <w:link w:val="aff6"/>
    <w:uiPriority w:val="99"/>
    <w:rsid w:val="00BA3504"/>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BA3504"/>
    <w:rPr>
      <w:rFonts w:ascii="Times New Roman" w:eastAsia="Times New Roman" w:hAnsi="Times New Roman" w:cs="Times New Roman"/>
      <w:sz w:val="24"/>
      <w:szCs w:val="24"/>
      <w:lang w:eastAsia="ru-RU"/>
    </w:rPr>
  </w:style>
  <w:style w:type="paragraph" w:styleId="aff7">
    <w:name w:val="caption"/>
    <w:basedOn w:val="a0"/>
    <w:uiPriority w:val="99"/>
    <w:qFormat/>
    <w:rsid w:val="00BA3504"/>
    <w:pPr>
      <w:widowControl w:val="0"/>
      <w:ind w:firstLine="0"/>
      <w:jc w:val="center"/>
    </w:pPr>
    <w:rPr>
      <w:rFonts w:ascii="Times New Roman" w:hAnsi="Times New Roman"/>
      <w:b/>
      <w:sz w:val="28"/>
      <w:szCs w:val="20"/>
    </w:rPr>
  </w:style>
  <w:style w:type="paragraph" w:styleId="aff8">
    <w:name w:val="Subtitle"/>
    <w:basedOn w:val="a0"/>
    <w:link w:val="aff9"/>
    <w:qFormat/>
    <w:rsid w:val="00BA3504"/>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BA3504"/>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BA3504"/>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BA3504"/>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BA3504"/>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BA3504"/>
    <w:rPr>
      <w:rFonts w:ascii="Times New Roman" w:eastAsia="Times New Roman" w:hAnsi="Times New Roman" w:cs="Times New Roman"/>
      <w:sz w:val="24"/>
      <w:szCs w:val="24"/>
      <w:lang w:eastAsia="ru-RU"/>
    </w:rPr>
  </w:style>
  <w:style w:type="paragraph" w:customStyle="1" w:styleId="210">
    <w:name w:val="Основной текст 21"/>
    <w:basedOn w:val="a0"/>
    <w:rsid w:val="00BA3504"/>
    <w:pPr>
      <w:widowControl w:val="0"/>
      <w:ind w:left="567" w:firstLine="0"/>
      <w:jc w:val="left"/>
    </w:pPr>
    <w:rPr>
      <w:rFonts w:ascii="Times New Roman" w:hAnsi="Times New Roman"/>
      <w:szCs w:val="20"/>
    </w:rPr>
  </w:style>
  <w:style w:type="paragraph" w:customStyle="1" w:styleId="15">
    <w:name w:val="Знак Знак Знак1"/>
    <w:basedOn w:val="a0"/>
    <w:rsid w:val="00BA3504"/>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BA35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BA3504"/>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BA3504"/>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BA3504"/>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BA3504"/>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BA3504"/>
    <w:rPr>
      <w:b/>
      <w:bCs/>
    </w:rPr>
  </w:style>
  <w:style w:type="character" w:styleId="afff">
    <w:name w:val="Intense Emphasis"/>
    <w:uiPriority w:val="21"/>
    <w:qFormat/>
    <w:rsid w:val="00BA3504"/>
    <w:rPr>
      <w:b/>
      <w:bCs/>
      <w:i/>
      <w:iCs/>
      <w:color w:val="4F81BD"/>
    </w:rPr>
  </w:style>
  <w:style w:type="paragraph" w:styleId="afff0">
    <w:name w:val="TOC Heading"/>
    <w:basedOn w:val="1"/>
    <w:next w:val="a0"/>
    <w:uiPriority w:val="39"/>
    <w:qFormat/>
    <w:rsid w:val="00BA3504"/>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BA3504"/>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BA3504"/>
    <w:pPr>
      <w:ind w:left="240" w:firstLine="0"/>
      <w:jc w:val="left"/>
    </w:pPr>
    <w:rPr>
      <w:rFonts w:ascii="Times New Roman" w:hAnsi="Times New Roman"/>
    </w:rPr>
  </w:style>
  <w:style w:type="paragraph" w:styleId="37">
    <w:name w:val="toc 3"/>
    <w:basedOn w:val="a0"/>
    <w:next w:val="a0"/>
    <w:autoRedefine/>
    <w:uiPriority w:val="39"/>
    <w:unhideWhenUsed/>
    <w:rsid w:val="00BA3504"/>
    <w:pPr>
      <w:ind w:left="480" w:firstLine="0"/>
      <w:jc w:val="left"/>
    </w:pPr>
    <w:rPr>
      <w:rFonts w:ascii="Times New Roman" w:hAnsi="Times New Roman"/>
    </w:rPr>
  </w:style>
  <w:style w:type="character" w:styleId="afff1">
    <w:name w:val="Book Title"/>
    <w:uiPriority w:val="33"/>
    <w:qFormat/>
    <w:rsid w:val="00BA3504"/>
    <w:rPr>
      <w:b/>
      <w:bCs/>
      <w:smallCaps/>
      <w:spacing w:val="5"/>
    </w:rPr>
  </w:style>
  <w:style w:type="paragraph" w:customStyle="1" w:styleId="afff2">
    <w:name w:val="Знак Знак"/>
    <w:basedOn w:val="a0"/>
    <w:rsid w:val="00BA350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BA3504"/>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BA3504"/>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BA3504"/>
    <w:pPr>
      <w:widowControl w:val="0"/>
      <w:ind w:firstLine="720"/>
    </w:pPr>
    <w:rPr>
      <w:rFonts w:ascii="a_Timer" w:hAnsi="a_Timer"/>
      <w:snapToGrid w:val="0"/>
      <w:lang w:val="en-US"/>
    </w:rPr>
  </w:style>
  <w:style w:type="paragraph" w:customStyle="1" w:styleId="afff4">
    <w:name w:val="Знак"/>
    <w:basedOn w:val="a0"/>
    <w:rsid w:val="00BA3504"/>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BA3504"/>
    <w:rPr>
      <w:b/>
      <w:bCs/>
      <w:color w:val="000080"/>
    </w:rPr>
  </w:style>
  <w:style w:type="character" w:customStyle="1" w:styleId="afff6">
    <w:name w:val="Гипертекстовая ссылка"/>
    <w:uiPriority w:val="99"/>
    <w:rsid w:val="00BA3504"/>
    <w:rPr>
      <w:b/>
      <w:bCs/>
      <w:color w:val="008000"/>
    </w:rPr>
  </w:style>
  <w:style w:type="paragraph" w:customStyle="1" w:styleId="afff7">
    <w:name w:val="Знак"/>
    <w:basedOn w:val="a0"/>
    <w:rsid w:val="00BA3504"/>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BA3504"/>
    <w:rPr>
      <w:rFonts w:ascii="Calibri" w:eastAsia="Calibri" w:hAnsi="Calibri" w:cs="Times New Roman"/>
    </w:rPr>
  </w:style>
  <w:style w:type="table" w:styleId="18">
    <w:name w:val="Table Classic 1"/>
    <w:basedOn w:val="a2"/>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BA3504"/>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BA3504"/>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BA350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A350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A3504"/>
    <w:rPr>
      <w:rFonts w:ascii="Times New Roman" w:hAnsi="Times New Roman" w:cs="Times New Roman"/>
      <w:sz w:val="26"/>
      <w:szCs w:val="26"/>
    </w:rPr>
  </w:style>
  <w:style w:type="paragraph" w:customStyle="1" w:styleId="Style7">
    <w:name w:val="Style7"/>
    <w:basedOn w:val="a0"/>
    <w:uiPriority w:val="99"/>
    <w:rsid w:val="00BA3504"/>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BA3504"/>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A350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A3504"/>
    <w:rPr>
      <w:rFonts w:ascii="Times New Roman" w:hAnsi="Times New Roman" w:cs="Times New Roman"/>
      <w:sz w:val="22"/>
      <w:szCs w:val="22"/>
    </w:rPr>
  </w:style>
  <w:style w:type="character" w:customStyle="1" w:styleId="hl1">
    <w:name w:val="hl1"/>
    <w:rsid w:val="00BA3504"/>
    <w:rPr>
      <w:color w:val="4682B4"/>
    </w:rPr>
  </w:style>
  <w:style w:type="paragraph" w:customStyle="1" w:styleId="28">
    <w:name w:val="Знак Знак2 Знак"/>
    <w:basedOn w:val="a0"/>
    <w:rsid w:val="00BA350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A3504"/>
  </w:style>
  <w:style w:type="character" w:customStyle="1" w:styleId="aff">
    <w:name w:val="Абзац списка Знак"/>
    <w:link w:val="afe"/>
    <w:uiPriority w:val="34"/>
    <w:locked/>
    <w:rsid w:val="00BA3504"/>
    <w:rPr>
      <w:rFonts w:ascii="Calibri" w:eastAsia="Calibri" w:hAnsi="Calibri" w:cs="Times New Roman"/>
    </w:rPr>
  </w:style>
  <w:style w:type="paragraph" w:customStyle="1" w:styleId="Default">
    <w:name w:val="Default"/>
    <w:rsid w:val="00BA350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A3504"/>
    <w:rPr>
      <w:rFonts w:ascii="Arial" w:eastAsia="Times New Roman" w:hAnsi="Arial" w:cs="Arial"/>
      <w:sz w:val="20"/>
      <w:szCs w:val="20"/>
      <w:lang w:eastAsia="ru-RU"/>
    </w:rPr>
  </w:style>
  <w:style w:type="character" w:customStyle="1" w:styleId="blk">
    <w:name w:val="blk"/>
    <w:rsid w:val="00BA3504"/>
  </w:style>
  <w:style w:type="character" w:customStyle="1" w:styleId="nobr">
    <w:name w:val="nobr"/>
    <w:rsid w:val="00BA3504"/>
  </w:style>
  <w:style w:type="character" w:customStyle="1" w:styleId="29">
    <w:name w:val="Основной текст (2)_"/>
    <w:link w:val="2a"/>
    <w:locked/>
    <w:rsid w:val="00BA3504"/>
    <w:rPr>
      <w:sz w:val="28"/>
      <w:szCs w:val="28"/>
      <w:shd w:val="clear" w:color="auto" w:fill="FFFFFF"/>
    </w:rPr>
  </w:style>
  <w:style w:type="paragraph" w:customStyle="1" w:styleId="2a">
    <w:name w:val="Основной текст (2)"/>
    <w:basedOn w:val="a0"/>
    <w:link w:val="29"/>
    <w:rsid w:val="00BA350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BA3504"/>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BA3504"/>
    <w:rPr>
      <w:rFonts w:ascii="Times New Roman" w:eastAsia="Times New Roman" w:hAnsi="Times New Roman" w:cs="Times New Roman"/>
      <w:sz w:val="20"/>
      <w:szCs w:val="20"/>
      <w:lang w:eastAsia="ru-RU"/>
    </w:rPr>
  </w:style>
  <w:style w:type="character" w:styleId="afffa">
    <w:name w:val="endnote reference"/>
    <w:uiPriority w:val="99"/>
    <w:unhideWhenUsed/>
    <w:rsid w:val="00BA3504"/>
    <w:rPr>
      <w:vertAlign w:val="superscript"/>
    </w:rPr>
  </w:style>
  <w:style w:type="character" w:styleId="afffb">
    <w:name w:val="Emphasis"/>
    <w:uiPriority w:val="20"/>
    <w:qFormat/>
    <w:rsid w:val="00BA3504"/>
    <w:rPr>
      <w:i/>
      <w:iCs/>
    </w:rPr>
  </w:style>
  <w:style w:type="numbering" w:customStyle="1" w:styleId="140">
    <w:name w:val="Нет списка14"/>
    <w:next w:val="a3"/>
    <w:uiPriority w:val="99"/>
    <w:semiHidden/>
    <w:rsid w:val="00BA3504"/>
  </w:style>
  <w:style w:type="numbering" w:customStyle="1" w:styleId="150">
    <w:name w:val="Нет списка15"/>
    <w:next w:val="a3"/>
    <w:uiPriority w:val="99"/>
    <w:semiHidden/>
    <w:rsid w:val="00BA3504"/>
  </w:style>
  <w:style w:type="numbering" w:customStyle="1" w:styleId="160">
    <w:name w:val="Нет списка16"/>
    <w:next w:val="a3"/>
    <w:uiPriority w:val="99"/>
    <w:semiHidden/>
    <w:rsid w:val="00BA3504"/>
  </w:style>
  <w:style w:type="numbering" w:customStyle="1" w:styleId="170">
    <w:name w:val="Нет списка17"/>
    <w:next w:val="a3"/>
    <w:uiPriority w:val="99"/>
    <w:semiHidden/>
    <w:rsid w:val="00BA3504"/>
  </w:style>
  <w:style w:type="numbering" w:customStyle="1" w:styleId="180">
    <w:name w:val="Нет списка18"/>
    <w:next w:val="a3"/>
    <w:uiPriority w:val="99"/>
    <w:semiHidden/>
    <w:rsid w:val="00BA3504"/>
  </w:style>
  <w:style w:type="numbering" w:customStyle="1" w:styleId="190">
    <w:name w:val="Нет списка19"/>
    <w:next w:val="a3"/>
    <w:uiPriority w:val="99"/>
    <w:semiHidden/>
    <w:rsid w:val="00BA3504"/>
  </w:style>
  <w:style w:type="numbering" w:customStyle="1" w:styleId="200">
    <w:name w:val="Нет списка20"/>
    <w:next w:val="a3"/>
    <w:uiPriority w:val="99"/>
    <w:semiHidden/>
    <w:rsid w:val="00BA3504"/>
  </w:style>
  <w:style w:type="numbering" w:customStyle="1" w:styleId="211">
    <w:name w:val="Нет списка21"/>
    <w:next w:val="a3"/>
    <w:uiPriority w:val="99"/>
    <w:semiHidden/>
    <w:rsid w:val="00BA3504"/>
  </w:style>
  <w:style w:type="numbering" w:customStyle="1" w:styleId="220">
    <w:name w:val="Нет списка22"/>
    <w:next w:val="a3"/>
    <w:uiPriority w:val="99"/>
    <w:semiHidden/>
    <w:rsid w:val="00BA3504"/>
  </w:style>
  <w:style w:type="numbering" w:customStyle="1" w:styleId="230">
    <w:name w:val="Нет списка23"/>
    <w:next w:val="a3"/>
    <w:uiPriority w:val="99"/>
    <w:semiHidden/>
    <w:rsid w:val="00BA3504"/>
  </w:style>
  <w:style w:type="numbering" w:customStyle="1" w:styleId="240">
    <w:name w:val="Нет списка24"/>
    <w:next w:val="a3"/>
    <w:uiPriority w:val="99"/>
    <w:semiHidden/>
    <w:rsid w:val="00BA3504"/>
  </w:style>
  <w:style w:type="numbering" w:customStyle="1" w:styleId="250">
    <w:name w:val="Нет списка25"/>
    <w:next w:val="a3"/>
    <w:uiPriority w:val="99"/>
    <w:semiHidden/>
    <w:rsid w:val="00BA3504"/>
  </w:style>
  <w:style w:type="numbering" w:customStyle="1" w:styleId="260">
    <w:name w:val="Нет списка26"/>
    <w:next w:val="a3"/>
    <w:uiPriority w:val="99"/>
    <w:semiHidden/>
    <w:rsid w:val="00BA3504"/>
  </w:style>
  <w:style w:type="numbering" w:customStyle="1" w:styleId="270">
    <w:name w:val="Нет списка27"/>
    <w:next w:val="a3"/>
    <w:uiPriority w:val="99"/>
    <w:semiHidden/>
    <w:rsid w:val="00BA3504"/>
  </w:style>
  <w:style w:type="numbering" w:customStyle="1" w:styleId="280">
    <w:name w:val="Нет списка28"/>
    <w:next w:val="a3"/>
    <w:uiPriority w:val="99"/>
    <w:semiHidden/>
    <w:rsid w:val="00BA3504"/>
  </w:style>
  <w:style w:type="numbering" w:customStyle="1" w:styleId="290">
    <w:name w:val="Нет списка29"/>
    <w:next w:val="a3"/>
    <w:uiPriority w:val="99"/>
    <w:semiHidden/>
    <w:rsid w:val="00BA3504"/>
  </w:style>
  <w:style w:type="numbering" w:customStyle="1" w:styleId="300">
    <w:name w:val="Нет списка30"/>
    <w:next w:val="a3"/>
    <w:uiPriority w:val="99"/>
    <w:semiHidden/>
    <w:rsid w:val="00BA3504"/>
  </w:style>
  <w:style w:type="numbering" w:customStyle="1" w:styleId="311">
    <w:name w:val="Нет списка31"/>
    <w:next w:val="a3"/>
    <w:uiPriority w:val="99"/>
    <w:semiHidden/>
    <w:rsid w:val="00BA3504"/>
  </w:style>
  <w:style w:type="numbering" w:customStyle="1" w:styleId="321">
    <w:name w:val="Нет списка32"/>
    <w:next w:val="a3"/>
    <w:uiPriority w:val="99"/>
    <w:semiHidden/>
    <w:rsid w:val="00BA3504"/>
  </w:style>
  <w:style w:type="numbering" w:customStyle="1" w:styleId="330">
    <w:name w:val="Нет списка33"/>
    <w:next w:val="a3"/>
    <w:uiPriority w:val="99"/>
    <w:semiHidden/>
    <w:rsid w:val="00BA3504"/>
  </w:style>
  <w:style w:type="numbering" w:customStyle="1" w:styleId="340">
    <w:name w:val="Нет списка34"/>
    <w:next w:val="a3"/>
    <w:uiPriority w:val="99"/>
    <w:semiHidden/>
    <w:rsid w:val="00BA3504"/>
  </w:style>
  <w:style w:type="numbering" w:customStyle="1" w:styleId="350">
    <w:name w:val="Нет списка35"/>
    <w:next w:val="a3"/>
    <w:uiPriority w:val="99"/>
    <w:semiHidden/>
    <w:rsid w:val="00BA3504"/>
  </w:style>
  <w:style w:type="numbering" w:customStyle="1" w:styleId="360">
    <w:name w:val="Нет списка36"/>
    <w:next w:val="a3"/>
    <w:uiPriority w:val="99"/>
    <w:semiHidden/>
    <w:rsid w:val="00BA3504"/>
  </w:style>
  <w:style w:type="numbering" w:customStyle="1" w:styleId="370">
    <w:name w:val="Нет списка37"/>
    <w:next w:val="a3"/>
    <w:uiPriority w:val="99"/>
    <w:semiHidden/>
    <w:rsid w:val="00BA3504"/>
  </w:style>
  <w:style w:type="numbering" w:customStyle="1" w:styleId="38">
    <w:name w:val="Нет списка38"/>
    <w:next w:val="a3"/>
    <w:uiPriority w:val="99"/>
    <w:semiHidden/>
    <w:rsid w:val="00BA3504"/>
  </w:style>
  <w:style w:type="numbering" w:customStyle="1" w:styleId="39">
    <w:name w:val="Нет списка39"/>
    <w:next w:val="a3"/>
    <w:uiPriority w:val="99"/>
    <w:semiHidden/>
    <w:rsid w:val="00BA3504"/>
  </w:style>
  <w:style w:type="numbering" w:customStyle="1" w:styleId="400">
    <w:name w:val="Нет списка40"/>
    <w:next w:val="a3"/>
    <w:uiPriority w:val="99"/>
    <w:semiHidden/>
    <w:rsid w:val="00BA3504"/>
  </w:style>
  <w:style w:type="numbering" w:customStyle="1" w:styleId="410">
    <w:name w:val="Нет списка41"/>
    <w:next w:val="a3"/>
    <w:uiPriority w:val="99"/>
    <w:semiHidden/>
    <w:rsid w:val="00BA3504"/>
  </w:style>
  <w:style w:type="numbering" w:customStyle="1" w:styleId="42">
    <w:name w:val="Нет списка42"/>
    <w:next w:val="a3"/>
    <w:uiPriority w:val="99"/>
    <w:semiHidden/>
    <w:rsid w:val="00BA3504"/>
  </w:style>
  <w:style w:type="numbering" w:customStyle="1" w:styleId="43">
    <w:name w:val="Нет списка43"/>
    <w:next w:val="a3"/>
    <w:uiPriority w:val="99"/>
    <w:semiHidden/>
    <w:rsid w:val="00BA3504"/>
  </w:style>
  <w:style w:type="numbering" w:customStyle="1" w:styleId="44">
    <w:name w:val="Нет списка44"/>
    <w:next w:val="a3"/>
    <w:uiPriority w:val="99"/>
    <w:semiHidden/>
    <w:rsid w:val="00BA3504"/>
  </w:style>
  <w:style w:type="numbering" w:customStyle="1" w:styleId="45">
    <w:name w:val="Нет списка45"/>
    <w:next w:val="a3"/>
    <w:uiPriority w:val="99"/>
    <w:semiHidden/>
    <w:rsid w:val="00BA3504"/>
  </w:style>
  <w:style w:type="paragraph" w:customStyle="1" w:styleId="212">
    <w:name w:val="Основной текст 21"/>
    <w:basedOn w:val="a0"/>
    <w:uiPriority w:val="99"/>
    <w:rsid w:val="00BA3504"/>
    <w:pPr>
      <w:widowControl w:val="0"/>
      <w:ind w:left="567" w:firstLine="0"/>
      <w:jc w:val="left"/>
    </w:pPr>
    <w:rPr>
      <w:rFonts w:ascii="Times New Roman" w:hAnsi="Times New Roman"/>
      <w:szCs w:val="20"/>
    </w:rPr>
  </w:style>
  <w:style w:type="paragraph" w:customStyle="1" w:styleId="1c">
    <w:name w:val="Знак Знак Знак1"/>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BA3504"/>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BA3504"/>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BA3504"/>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BA3504"/>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BA3504"/>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BA3504"/>
  </w:style>
  <w:style w:type="paragraph" w:styleId="affff1">
    <w:name w:val="Salutation"/>
    <w:basedOn w:val="a0"/>
    <w:next w:val="a0"/>
    <w:link w:val="affff2"/>
    <w:uiPriority w:val="99"/>
    <w:unhideWhenUsed/>
    <w:rsid w:val="00BA3504"/>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BA3504"/>
    <w:rPr>
      <w:rFonts w:ascii="Arial" w:eastAsia="Times New Roman" w:hAnsi="Arial" w:cs="Arial"/>
      <w:sz w:val="20"/>
      <w:szCs w:val="20"/>
      <w:lang w:val="en-US"/>
    </w:rPr>
  </w:style>
  <w:style w:type="paragraph" w:customStyle="1" w:styleId="Style2">
    <w:name w:val="Style2"/>
    <w:basedOn w:val="a0"/>
    <w:uiPriority w:val="99"/>
    <w:rsid w:val="00BA3504"/>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BA3504"/>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A3504"/>
  </w:style>
  <w:style w:type="paragraph" w:customStyle="1" w:styleId="affff3">
    <w:name w:val="Прижатый влево"/>
    <w:basedOn w:val="a0"/>
    <w:next w:val="a0"/>
    <w:rsid w:val="00BA3504"/>
    <w:pPr>
      <w:autoSpaceDE w:val="0"/>
      <w:autoSpaceDN w:val="0"/>
      <w:adjustRightInd w:val="0"/>
      <w:ind w:firstLine="0"/>
      <w:jc w:val="left"/>
    </w:pPr>
    <w:rPr>
      <w:rFonts w:cs="Arial"/>
    </w:rPr>
  </w:style>
  <w:style w:type="character" w:customStyle="1" w:styleId="js-phone-number">
    <w:name w:val="js-phone-number"/>
    <w:rsid w:val="00BA3504"/>
  </w:style>
  <w:style w:type="character" w:customStyle="1" w:styleId="genmed">
    <w:name w:val="genmed"/>
    <w:rsid w:val="00BA3504"/>
  </w:style>
  <w:style w:type="paragraph" w:customStyle="1" w:styleId="S">
    <w:name w:val="S_Обычный жирный"/>
    <w:basedOn w:val="a0"/>
    <w:qFormat/>
    <w:rsid w:val="00BA3504"/>
    <w:pPr>
      <w:spacing w:line="276" w:lineRule="auto"/>
    </w:pPr>
    <w:rPr>
      <w:rFonts w:ascii="Times New Roman" w:hAnsi="Times New Roman"/>
    </w:rPr>
  </w:style>
  <w:style w:type="paragraph" w:customStyle="1" w:styleId="msonormalmailrucssattributepostfix">
    <w:name w:val="msonormal_mailru_css_attribute_postfix"/>
    <w:basedOn w:val="a0"/>
    <w:rsid w:val="00BA3504"/>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BA3504"/>
  </w:style>
  <w:style w:type="table" w:customStyle="1" w:styleId="121">
    <w:name w:val="Классическая таблица 12"/>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BA3504"/>
  </w:style>
  <w:style w:type="numbering" w:customStyle="1" w:styleId="47">
    <w:name w:val="Нет списка47"/>
    <w:next w:val="a3"/>
    <w:uiPriority w:val="99"/>
    <w:semiHidden/>
    <w:unhideWhenUsed/>
    <w:rsid w:val="00BA3504"/>
  </w:style>
  <w:style w:type="table" w:customStyle="1" w:styleId="131">
    <w:name w:val="Классическая таблица 13"/>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BA3504"/>
  </w:style>
  <w:style w:type="numbering" w:customStyle="1" w:styleId="48">
    <w:name w:val="Нет списка48"/>
    <w:next w:val="a3"/>
    <w:uiPriority w:val="99"/>
    <w:semiHidden/>
    <w:rsid w:val="00BA3504"/>
  </w:style>
  <w:style w:type="table" w:customStyle="1" w:styleId="141">
    <w:name w:val="Классическая таблица 14"/>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BA3504"/>
  </w:style>
  <w:style w:type="numbering" w:customStyle="1" w:styleId="49">
    <w:name w:val="Нет списка49"/>
    <w:next w:val="a3"/>
    <w:uiPriority w:val="99"/>
    <w:semiHidden/>
    <w:rsid w:val="00BA3504"/>
  </w:style>
  <w:style w:type="table" w:customStyle="1" w:styleId="151">
    <w:name w:val="Классическая таблица 15"/>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BA3504"/>
  </w:style>
  <w:style w:type="numbering" w:customStyle="1" w:styleId="500">
    <w:name w:val="Нет списка50"/>
    <w:next w:val="a3"/>
    <w:uiPriority w:val="99"/>
    <w:semiHidden/>
    <w:unhideWhenUsed/>
    <w:rsid w:val="00BA3504"/>
  </w:style>
  <w:style w:type="table" w:customStyle="1" w:styleId="161">
    <w:name w:val="Классическая таблица 16"/>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BA3504"/>
  </w:style>
  <w:style w:type="numbering" w:customStyle="1" w:styleId="510">
    <w:name w:val="Нет списка51"/>
    <w:next w:val="a3"/>
    <w:uiPriority w:val="99"/>
    <w:semiHidden/>
    <w:rsid w:val="00BA3504"/>
  </w:style>
  <w:style w:type="table" w:customStyle="1" w:styleId="171">
    <w:name w:val="Классическая таблица 17"/>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BA3504"/>
  </w:style>
  <w:style w:type="numbering" w:customStyle="1" w:styleId="52">
    <w:name w:val="Нет списка52"/>
    <w:next w:val="a3"/>
    <w:uiPriority w:val="99"/>
    <w:semiHidden/>
    <w:rsid w:val="00BA3504"/>
  </w:style>
  <w:style w:type="table" w:customStyle="1" w:styleId="181">
    <w:name w:val="Классическая таблица 18"/>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BA35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BA350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BA3504"/>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BA3504"/>
    <w:pPr>
      <w:jc w:val="center"/>
      <w:outlineLvl w:val="1"/>
    </w:pPr>
    <w:rPr>
      <w:rFonts w:cs="Arial"/>
      <w:b/>
      <w:bCs/>
      <w:iCs/>
      <w:sz w:val="30"/>
      <w:szCs w:val="28"/>
    </w:rPr>
  </w:style>
  <w:style w:type="paragraph" w:styleId="3">
    <w:name w:val="heading 3"/>
    <w:aliases w:val="!Главы документа"/>
    <w:basedOn w:val="a0"/>
    <w:link w:val="30"/>
    <w:uiPriority w:val="9"/>
    <w:qFormat/>
    <w:rsid w:val="00BA3504"/>
    <w:pPr>
      <w:outlineLvl w:val="2"/>
    </w:pPr>
    <w:rPr>
      <w:rFonts w:cs="Arial"/>
      <w:b/>
      <w:bCs/>
      <w:sz w:val="28"/>
      <w:szCs w:val="26"/>
    </w:rPr>
  </w:style>
  <w:style w:type="paragraph" w:styleId="4">
    <w:name w:val="heading 4"/>
    <w:aliases w:val="!Параграфы/Статьи документа"/>
    <w:basedOn w:val="a0"/>
    <w:link w:val="40"/>
    <w:qFormat/>
    <w:rsid w:val="00BA3504"/>
    <w:pPr>
      <w:outlineLvl w:val="3"/>
    </w:pPr>
    <w:rPr>
      <w:b/>
      <w:bCs/>
      <w:sz w:val="26"/>
      <w:szCs w:val="28"/>
    </w:rPr>
  </w:style>
  <w:style w:type="paragraph" w:styleId="5">
    <w:name w:val="heading 5"/>
    <w:basedOn w:val="a0"/>
    <w:next w:val="a0"/>
    <w:link w:val="50"/>
    <w:uiPriority w:val="9"/>
    <w:semiHidden/>
    <w:unhideWhenUsed/>
    <w:qFormat/>
    <w:rsid w:val="00BA3504"/>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BA3504"/>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BA3504"/>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BA3504"/>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BA3504"/>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BA3504"/>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BA3504"/>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BA3504"/>
    <w:rPr>
      <w:rFonts w:ascii="Arial" w:eastAsia="Times New Roman" w:hAnsi="Arial" w:cs="Arial"/>
      <w:lang w:eastAsia="ru-RU"/>
    </w:rPr>
  </w:style>
  <w:style w:type="paragraph" w:styleId="a4">
    <w:name w:val="Balloon Text"/>
    <w:basedOn w:val="a0"/>
    <w:link w:val="a5"/>
    <w:uiPriority w:val="99"/>
    <w:rsid w:val="00BA3504"/>
    <w:rPr>
      <w:rFonts w:ascii="Tahoma" w:hAnsi="Tahoma"/>
      <w:sz w:val="16"/>
      <w:szCs w:val="16"/>
      <w:lang w:val="x-none" w:eastAsia="x-none"/>
    </w:rPr>
  </w:style>
  <w:style w:type="character" w:customStyle="1" w:styleId="a5">
    <w:name w:val="Текст выноски Знак"/>
    <w:basedOn w:val="a1"/>
    <w:link w:val="a4"/>
    <w:uiPriority w:val="99"/>
    <w:rsid w:val="00BA3504"/>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BA3504"/>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BA3504"/>
    <w:rPr>
      <w:rFonts w:ascii="Times New Roman" w:eastAsia="Lucida Sans Unicode" w:hAnsi="Times New Roman" w:cs="Times New Roman"/>
      <w:kern w:val="2"/>
      <w:sz w:val="24"/>
      <w:szCs w:val="24"/>
      <w:lang w:val="x-none"/>
    </w:rPr>
  </w:style>
  <w:style w:type="character" w:styleId="a8">
    <w:name w:val="Hyperlink"/>
    <w:uiPriority w:val="99"/>
    <w:rsid w:val="00BA3504"/>
    <w:rPr>
      <w:color w:val="0000FF"/>
      <w:u w:val="none"/>
    </w:rPr>
  </w:style>
  <w:style w:type="paragraph" w:customStyle="1" w:styleId="ConsTitle">
    <w:name w:val="ConsTitle"/>
    <w:rsid w:val="00BA3504"/>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BA3504"/>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BA3504"/>
    <w:rPr>
      <w:rFonts w:ascii="Times New Roman" w:eastAsia="Times New Roman" w:hAnsi="Times New Roman" w:cs="Times New Roman"/>
      <w:sz w:val="24"/>
      <w:szCs w:val="24"/>
      <w:lang w:val="x-none" w:eastAsia="x-none"/>
    </w:rPr>
  </w:style>
  <w:style w:type="paragraph" w:styleId="ab">
    <w:name w:val="footer"/>
    <w:basedOn w:val="a0"/>
    <w:link w:val="ac"/>
    <w:uiPriority w:val="99"/>
    <w:rsid w:val="00BA3504"/>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BA3504"/>
    <w:rPr>
      <w:rFonts w:ascii="Times New Roman" w:eastAsia="Times New Roman" w:hAnsi="Times New Roman" w:cs="Times New Roman"/>
      <w:sz w:val="24"/>
      <w:szCs w:val="24"/>
      <w:lang w:val="x-none" w:eastAsia="x-none"/>
    </w:rPr>
  </w:style>
  <w:style w:type="paragraph" w:customStyle="1" w:styleId="ad">
    <w:name w:val="Статья"/>
    <w:basedOn w:val="a0"/>
    <w:rsid w:val="00BA3504"/>
    <w:pPr>
      <w:spacing w:before="400" w:line="360" w:lineRule="auto"/>
      <w:ind w:left="708"/>
    </w:pPr>
    <w:rPr>
      <w:b/>
      <w:sz w:val="28"/>
    </w:rPr>
  </w:style>
  <w:style w:type="paragraph" w:customStyle="1" w:styleId="ae">
    <w:name w:val="Абзац"/>
    <w:rsid w:val="00BA3504"/>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A3504"/>
    <w:rPr>
      <w:sz w:val="25"/>
      <w:shd w:val="clear" w:color="auto" w:fill="FFFFFF"/>
    </w:rPr>
  </w:style>
  <w:style w:type="paragraph" w:customStyle="1" w:styleId="11">
    <w:name w:val="Основной текст1"/>
    <w:basedOn w:val="a0"/>
    <w:link w:val="af"/>
    <w:qFormat/>
    <w:rsid w:val="00BA350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A3504"/>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BA3504"/>
    <w:rPr>
      <w:rFonts w:ascii="Calibri" w:eastAsia="Times New Roman" w:hAnsi="Calibri" w:cs="Times New Roman"/>
      <w:sz w:val="16"/>
      <w:szCs w:val="16"/>
      <w:lang w:val="x-none"/>
    </w:rPr>
  </w:style>
  <w:style w:type="paragraph" w:styleId="af0">
    <w:name w:val="Title"/>
    <w:basedOn w:val="a0"/>
    <w:link w:val="af1"/>
    <w:qFormat/>
    <w:rsid w:val="00BA3504"/>
    <w:pPr>
      <w:jc w:val="center"/>
    </w:pPr>
    <w:rPr>
      <w:rFonts w:ascii="Times New Roman" w:hAnsi="Times New Roman"/>
      <w:b/>
      <w:bCs/>
      <w:sz w:val="28"/>
      <w:lang w:val="x-none" w:eastAsia="x-none"/>
    </w:rPr>
  </w:style>
  <w:style w:type="character" w:customStyle="1" w:styleId="af1">
    <w:name w:val="Название Знак"/>
    <w:basedOn w:val="a1"/>
    <w:link w:val="af0"/>
    <w:rsid w:val="00BA3504"/>
    <w:rPr>
      <w:rFonts w:ascii="Times New Roman" w:eastAsia="Times New Roman" w:hAnsi="Times New Roman" w:cs="Times New Roman"/>
      <w:b/>
      <w:bCs/>
      <w:sz w:val="28"/>
      <w:szCs w:val="24"/>
      <w:lang w:val="x-none" w:eastAsia="x-none"/>
    </w:rPr>
  </w:style>
  <w:style w:type="table" w:styleId="af2">
    <w:name w:val="Table Grid"/>
    <w:basedOn w:val="a2"/>
    <w:uiPriority w:val="59"/>
    <w:rsid w:val="00BA350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BA3504"/>
    <w:pPr>
      <w:spacing w:after="200" w:line="276" w:lineRule="auto"/>
      <w:ind w:left="720"/>
      <w:contextualSpacing/>
    </w:pPr>
    <w:rPr>
      <w:rFonts w:ascii="Calibri" w:eastAsia="Calibri" w:hAnsi="Calibri"/>
      <w:sz w:val="22"/>
      <w:szCs w:val="22"/>
    </w:rPr>
  </w:style>
  <w:style w:type="paragraph" w:customStyle="1" w:styleId="ConsNormal">
    <w:name w:val="ConsNormal"/>
    <w:rsid w:val="00BA350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BA3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35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A350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A350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A3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BA3504"/>
    <w:rPr>
      <w:rFonts w:ascii="Courier New" w:eastAsia="Times New Roman" w:hAnsi="Courier New" w:cs="Times New Roman"/>
      <w:sz w:val="20"/>
      <w:szCs w:val="20"/>
      <w:lang w:val="x-none" w:eastAsia="x-none"/>
    </w:rPr>
  </w:style>
  <w:style w:type="character" w:styleId="af3">
    <w:name w:val="page number"/>
    <w:basedOn w:val="a1"/>
    <w:rsid w:val="00BA3504"/>
  </w:style>
  <w:style w:type="paragraph" w:styleId="af4">
    <w:name w:val="footnote text"/>
    <w:basedOn w:val="a0"/>
    <w:link w:val="af5"/>
    <w:rsid w:val="00BA3504"/>
    <w:rPr>
      <w:sz w:val="20"/>
      <w:szCs w:val="20"/>
    </w:rPr>
  </w:style>
  <w:style w:type="character" w:customStyle="1" w:styleId="af5">
    <w:name w:val="Текст сноски Знак"/>
    <w:basedOn w:val="a1"/>
    <w:link w:val="af4"/>
    <w:rsid w:val="00BA3504"/>
    <w:rPr>
      <w:rFonts w:ascii="Arial" w:eastAsia="Times New Roman" w:hAnsi="Arial" w:cs="Times New Roman"/>
      <w:sz w:val="20"/>
      <w:szCs w:val="20"/>
      <w:lang w:eastAsia="ru-RU"/>
    </w:rPr>
  </w:style>
  <w:style w:type="character" w:styleId="af6">
    <w:name w:val="footnote reference"/>
    <w:uiPriority w:val="99"/>
    <w:rsid w:val="00BA3504"/>
    <w:rPr>
      <w:vertAlign w:val="superscript"/>
    </w:rPr>
  </w:style>
  <w:style w:type="character" w:styleId="af7">
    <w:name w:val="annotation reference"/>
    <w:rsid w:val="00BA3504"/>
    <w:rPr>
      <w:sz w:val="16"/>
      <w:szCs w:val="16"/>
    </w:rPr>
  </w:style>
  <w:style w:type="paragraph" w:styleId="af8">
    <w:name w:val="annotation text"/>
    <w:aliases w:val="!Равноширинный текст документа"/>
    <w:basedOn w:val="a0"/>
    <w:link w:val="af9"/>
    <w:rsid w:val="00BA3504"/>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BA3504"/>
    <w:rPr>
      <w:rFonts w:ascii="Courier" w:eastAsia="Times New Roman" w:hAnsi="Courier" w:cs="Times New Roman"/>
      <w:szCs w:val="20"/>
      <w:lang w:eastAsia="ru-RU"/>
    </w:rPr>
  </w:style>
  <w:style w:type="paragraph" w:styleId="afa">
    <w:name w:val="annotation subject"/>
    <w:basedOn w:val="af8"/>
    <w:next w:val="af8"/>
    <w:link w:val="afb"/>
    <w:rsid w:val="00BA3504"/>
    <w:rPr>
      <w:rFonts w:ascii="Times New Roman" w:hAnsi="Times New Roman"/>
      <w:b/>
      <w:bCs/>
      <w:sz w:val="20"/>
      <w:lang w:val="x-none" w:eastAsia="x-none"/>
    </w:rPr>
  </w:style>
  <w:style w:type="character" w:customStyle="1" w:styleId="afb">
    <w:name w:val="Тема примечания Знак"/>
    <w:basedOn w:val="af9"/>
    <w:link w:val="afa"/>
    <w:rsid w:val="00BA3504"/>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BA3504"/>
    <w:pPr>
      <w:spacing w:after="0" w:line="240" w:lineRule="auto"/>
    </w:pPr>
    <w:rPr>
      <w:rFonts w:ascii="Calibri" w:eastAsia="Calibri" w:hAnsi="Calibri" w:cs="Times New Roman"/>
    </w:rPr>
  </w:style>
  <w:style w:type="paragraph" w:styleId="afe">
    <w:name w:val="List Paragraph"/>
    <w:basedOn w:val="a0"/>
    <w:link w:val="aff"/>
    <w:uiPriority w:val="34"/>
    <w:qFormat/>
    <w:rsid w:val="00BA3504"/>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A3504"/>
  </w:style>
  <w:style w:type="paragraph" w:customStyle="1" w:styleId="ConsPlusDocList">
    <w:name w:val="ConsPlusDocList"/>
    <w:next w:val="a0"/>
    <w:rsid w:val="00BA350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A350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A3504"/>
    <w:pPr>
      <w:numPr>
        <w:numId w:val="1"/>
      </w:numPr>
      <w:contextualSpacing/>
    </w:pPr>
  </w:style>
  <w:style w:type="paragraph" w:customStyle="1" w:styleId="aff0">
    <w:name w:val="a"/>
    <w:basedOn w:val="a0"/>
    <w:rsid w:val="00BA3504"/>
    <w:pPr>
      <w:spacing w:before="100" w:beforeAutospacing="1" w:after="100" w:afterAutospacing="1"/>
    </w:pPr>
  </w:style>
  <w:style w:type="paragraph" w:customStyle="1" w:styleId="21">
    <w:name w:val="Абзац списка2"/>
    <w:basedOn w:val="a0"/>
    <w:qFormat/>
    <w:rsid w:val="00BA3504"/>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A3504"/>
    <w:rPr>
      <w:color w:val="800080"/>
      <w:u w:val="single"/>
    </w:rPr>
  </w:style>
  <w:style w:type="paragraph" w:customStyle="1" w:styleId="xl63">
    <w:name w:val="xl63"/>
    <w:basedOn w:val="a0"/>
    <w:rsid w:val="00BA3504"/>
    <w:pPr>
      <w:spacing w:before="100" w:beforeAutospacing="1" w:after="100" w:afterAutospacing="1"/>
    </w:pPr>
  </w:style>
  <w:style w:type="paragraph" w:customStyle="1" w:styleId="xl64">
    <w:name w:val="xl64"/>
    <w:basedOn w:val="a0"/>
    <w:rsid w:val="00BA3504"/>
    <w:pPr>
      <w:pBdr>
        <w:bottom w:val="single" w:sz="4" w:space="0" w:color="auto"/>
      </w:pBdr>
      <w:spacing w:before="100" w:beforeAutospacing="1" w:after="100" w:afterAutospacing="1"/>
    </w:pPr>
    <w:rPr>
      <w:sz w:val="16"/>
      <w:szCs w:val="16"/>
    </w:rPr>
  </w:style>
  <w:style w:type="paragraph" w:customStyle="1" w:styleId="xl65">
    <w:name w:val="xl65"/>
    <w:basedOn w:val="a0"/>
    <w:rsid w:val="00BA3504"/>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BA35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BA35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BA35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BA35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BA35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A3504"/>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BA3504"/>
    <w:pPr>
      <w:pBdr>
        <w:left w:val="single" w:sz="4" w:space="0" w:color="auto"/>
        <w:bottom w:val="single" w:sz="4" w:space="0" w:color="auto"/>
      </w:pBdr>
      <w:spacing w:before="100" w:beforeAutospacing="1" w:after="100" w:afterAutospacing="1"/>
    </w:pPr>
  </w:style>
  <w:style w:type="paragraph" w:customStyle="1" w:styleId="xl78">
    <w:name w:val="xl78"/>
    <w:basedOn w:val="a0"/>
    <w:rsid w:val="00BA3504"/>
    <w:pPr>
      <w:spacing w:before="100" w:beforeAutospacing="1" w:after="100" w:afterAutospacing="1"/>
    </w:pPr>
    <w:rPr>
      <w:sz w:val="16"/>
      <w:szCs w:val="16"/>
    </w:rPr>
  </w:style>
  <w:style w:type="paragraph" w:customStyle="1" w:styleId="xl79">
    <w:name w:val="xl79"/>
    <w:basedOn w:val="a0"/>
    <w:rsid w:val="00BA3504"/>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A3504"/>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A3504"/>
    <w:pPr>
      <w:pBdr>
        <w:right w:val="single" w:sz="4" w:space="0" w:color="auto"/>
      </w:pBdr>
      <w:spacing w:before="100" w:beforeAutospacing="1" w:after="100" w:afterAutospacing="1"/>
    </w:pPr>
    <w:rPr>
      <w:sz w:val="16"/>
      <w:szCs w:val="16"/>
    </w:rPr>
  </w:style>
  <w:style w:type="paragraph" w:customStyle="1" w:styleId="xl82">
    <w:name w:val="xl82"/>
    <w:basedOn w:val="a0"/>
    <w:rsid w:val="00BA3504"/>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BA35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BA3504"/>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BA3504"/>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BA350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BA3504"/>
    <w:pPr>
      <w:pBdr>
        <w:bottom w:val="single" w:sz="4" w:space="0" w:color="auto"/>
      </w:pBdr>
      <w:spacing w:before="100" w:beforeAutospacing="1" w:after="100" w:afterAutospacing="1"/>
    </w:pPr>
    <w:rPr>
      <w:sz w:val="16"/>
      <w:szCs w:val="16"/>
    </w:rPr>
  </w:style>
  <w:style w:type="paragraph" w:customStyle="1" w:styleId="xl90">
    <w:name w:val="xl90"/>
    <w:basedOn w:val="a0"/>
    <w:rsid w:val="00BA3504"/>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BA350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BA3504"/>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BA3504"/>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BA3504"/>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BA3504"/>
    <w:pPr>
      <w:spacing w:after="120"/>
    </w:pPr>
  </w:style>
  <w:style w:type="character" w:customStyle="1" w:styleId="aff3">
    <w:name w:val="Основной текст Знак"/>
    <w:basedOn w:val="a1"/>
    <w:link w:val="aff2"/>
    <w:uiPriority w:val="99"/>
    <w:rsid w:val="00BA3504"/>
    <w:rPr>
      <w:rFonts w:ascii="Arial" w:eastAsia="Times New Roman" w:hAnsi="Arial" w:cs="Times New Roman"/>
      <w:sz w:val="24"/>
      <w:szCs w:val="24"/>
      <w:lang w:eastAsia="ru-RU"/>
    </w:rPr>
  </w:style>
  <w:style w:type="character" w:styleId="HTML1">
    <w:name w:val="HTML Variable"/>
    <w:aliases w:val="!Ссылки в документе"/>
    <w:rsid w:val="00BA3504"/>
    <w:rPr>
      <w:rFonts w:ascii="Arial" w:hAnsi="Arial"/>
      <w:b w:val="0"/>
      <w:i w:val="0"/>
      <w:iCs/>
      <w:color w:val="0000FF"/>
      <w:sz w:val="24"/>
      <w:u w:val="none"/>
    </w:rPr>
  </w:style>
  <w:style w:type="paragraph" w:customStyle="1" w:styleId="Title">
    <w:name w:val="Title!Название НПА"/>
    <w:basedOn w:val="a0"/>
    <w:rsid w:val="00BA3504"/>
    <w:pPr>
      <w:spacing w:before="240" w:after="60"/>
      <w:jc w:val="center"/>
      <w:outlineLvl w:val="0"/>
    </w:pPr>
    <w:rPr>
      <w:rFonts w:cs="Arial"/>
      <w:b/>
      <w:bCs/>
      <w:kern w:val="28"/>
      <w:sz w:val="32"/>
      <w:szCs w:val="32"/>
    </w:rPr>
  </w:style>
  <w:style w:type="paragraph" w:customStyle="1" w:styleId="Application">
    <w:name w:val="Application!Приложение"/>
    <w:rsid w:val="00BA350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A350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A3504"/>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BA3504"/>
  </w:style>
  <w:style w:type="paragraph" w:customStyle="1" w:styleId="33">
    <w:name w:val="Абзац списка3"/>
    <w:basedOn w:val="a0"/>
    <w:rsid w:val="00BA3504"/>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BA3504"/>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BA3504"/>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BA3504"/>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BA3504"/>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BA350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BA350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BA3504"/>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BA3504"/>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BA3504"/>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BA350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BA3504"/>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BA3504"/>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BA350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BA3504"/>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BA3504"/>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BA3504"/>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BA350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BA350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BA350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BA350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BA350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BA3504"/>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BA3504"/>
  </w:style>
  <w:style w:type="numbering" w:customStyle="1" w:styleId="34">
    <w:name w:val="Нет списка3"/>
    <w:next w:val="a3"/>
    <w:uiPriority w:val="99"/>
    <w:semiHidden/>
    <w:rsid w:val="00BA3504"/>
  </w:style>
  <w:style w:type="numbering" w:customStyle="1" w:styleId="41">
    <w:name w:val="Нет списка4"/>
    <w:next w:val="a3"/>
    <w:uiPriority w:val="99"/>
    <w:semiHidden/>
    <w:rsid w:val="00BA3504"/>
  </w:style>
  <w:style w:type="numbering" w:customStyle="1" w:styleId="51">
    <w:name w:val="Нет списка5"/>
    <w:next w:val="a3"/>
    <w:uiPriority w:val="99"/>
    <w:semiHidden/>
    <w:rsid w:val="00BA3504"/>
  </w:style>
  <w:style w:type="paragraph" w:customStyle="1" w:styleId="aff4">
    <w:name w:val="Всегда"/>
    <w:basedOn w:val="a0"/>
    <w:autoRedefine/>
    <w:qFormat/>
    <w:rsid w:val="00BA3504"/>
    <w:pPr>
      <w:ind w:firstLine="709"/>
    </w:pPr>
    <w:rPr>
      <w:rFonts w:ascii="Times New Roman" w:hAnsi="Times New Roman"/>
      <w:sz w:val="28"/>
      <w:szCs w:val="28"/>
      <w:lang w:eastAsia="en-US"/>
    </w:rPr>
  </w:style>
  <w:style w:type="numbering" w:customStyle="1" w:styleId="6">
    <w:name w:val="Нет списка6"/>
    <w:next w:val="a3"/>
    <w:uiPriority w:val="99"/>
    <w:semiHidden/>
    <w:rsid w:val="00BA3504"/>
  </w:style>
  <w:style w:type="numbering" w:customStyle="1" w:styleId="7">
    <w:name w:val="Нет списка7"/>
    <w:next w:val="a3"/>
    <w:uiPriority w:val="99"/>
    <w:semiHidden/>
    <w:rsid w:val="00BA3504"/>
  </w:style>
  <w:style w:type="numbering" w:customStyle="1" w:styleId="8">
    <w:name w:val="Нет списка8"/>
    <w:next w:val="a3"/>
    <w:uiPriority w:val="99"/>
    <w:semiHidden/>
    <w:unhideWhenUsed/>
    <w:rsid w:val="00BA3504"/>
  </w:style>
  <w:style w:type="numbering" w:customStyle="1" w:styleId="91">
    <w:name w:val="Нет списка9"/>
    <w:next w:val="a3"/>
    <w:uiPriority w:val="99"/>
    <w:semiHidden/>
    <w:rsid w:val="00BA3504"/>
  </w:style>
  <w:style w:type="numbering" w:customStyle="1" w:styleId="100">
    <w:name w:val="Нет списка10"/>
    <w:next w:val="a3"/>
    <w:uiPriority w:val="99"/>
    <w:semiHidden/>
    <w:rsid w:val="00BA3504"/>
  </w:style>
  <w:style w:type="numbering" w:customStyle="1" w:styleId="110">
    <w:name w:val="Нет списка11"/>
    <w:next w:val="a3"/>
    <w:uiPriority w:val="99"/>
    <w:semiHidden/>
    <w:rsid w:val="00BA3504"/>
  </w:style>
  <w:style w:type="numbering" w:customStyle="1" w:styleId="120">
    <w:name w:val="Нет списка12"/>
    <w:next w:val="a3"/>
    <w:uiPriority w:val="99"/>
    <w:semiHidden/>
    <w:rsid w:val="00BA3504"/>
  </w:style>
  <w:style w:type="numbering" w:customStyle="1" w:styleId="130">
    <w:name w:val="Нет списка13"/>
    <w:next w:val="a3"/>
    <w:uiPriority w:val="99"/>
    <w:semiHidden/>
    <w:unhideWhenUsed/>
    <w:rsid w:val="00BA3504"/>
  </w:style>
  <w:style w:type="paragraph" w:styleId="aff5">
    <w:name w:val="Body Text Indent"/>
    <w:basedOn w:val="a0"/>
    <w:link w:val="aff6"/>
    <w:uiPriority w:val="99"/>
    <w:rsid w:val="00BA3504"/>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BA3504"/>
    <w:rPr>
      <w:rFonts w:ascii="Times New Roman" w:eastAsia="Times New Roman" w:hAnsi="Times New Roman" w:cs="Times New Roman"/>
      <w:sz w:val="24"/>
      <w:szCs w:val="24"/>
      <w:lang w:eastAsia="ru-RU"/>
    </w:rPr>
  </w:style>
  <w:style w:type="paragraph" w:styleId="aff7">
    <w:name w:val="caption"/>
    <w:basedOn w:val="a0"/>
    <w:uiPriority w:val="99"/>
    <w:qFormat/>
    <w:rsid w:val="00BA3504"/>
    <w:pPr>
      <w:widowControl w:val="0"/>
      <w:ind w:firstLine="0"/>
      <w:jc w:val="center"/>
    </w:pPr>
    <w:rPr>
      <w:rFonts w:ascii="Times New Roman" w:hAnsi="Times New Roman"/>
      <w:b/>
      <w:sz w:val="28"/>
      <w:szCs w:val="20"/>
    </w:rPr>
  </w:style>
  <w:style w:type="paragraph" w:styleId="aff8">
    <w:name w:val="Subtitle"/>
    <w:basedOn w:val="a0"/>
    <w:link w:val="aff9"/>
    <w:qFormat/>
    <w:rsid w:val="00BA3504"/>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BA3504"/>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BA3504"/>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BA3504"/>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BA3504"/>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BA3504"/>
    <w:rPr>
      <w:rFonts w:ascii="Times New Roman" w:eastAsia="Times New Roman" w:hAnsi="Times New Roman" w:cs="Times New Roman"/>
      <w:sz w:val="24"/>
      <w:szCs w:val="24"/>
      <w:lang w:eastAsia="ru-RU"/>
    </w:rPr>
  </w:style>
  <w:style w:type="paragraph" w:customStyle="1" w:styleId="210">
    <w:name w:val="Основной текст 21"/>
    <w:basedOn w:val="a0"/>
    <w:rsid w:val="00BA3504"/>
    <w:pPr>
      <w:widowControl w:val="0"/>
      <w:ind w:left="567" w:firstLine="0"/>
      <w:jc w:val="left"/>
    </w:pPr>
    <w:rPr>
      <w:rFonts w:ascii="Times New Roman" w:hAnsi="Times New Roman"/>
      <w:szCs w:val="20"/>
    </w:rPr>
  </w:style>
  <w:style w:type="paragraph" w:customStyle="1" w:styleId="15">
    <w:name w:val="Знак Знак Знак1"/>
    <w:basedOn w:val="a0"/>
    <w:rsid w:val="00BA3504"/>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BA35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BA3504"/>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BA3504"/>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BA3504"/>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BA3504"/>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BA3504"/>
    <w:rPr>
      <w:b/>
      <w:bCs/>
    </w:rPr>
  </w:style>
  <w:style w:type="character" w:styleId="afff">
    <w:name w:val="Intense Emphasis"/>
    <w:uiPriority w:val="21"/>
    <w:qFormat/>
    <w:rsid w:val="00BA3504"/>
    <w:rPr>
      <w:b/>
      <w:bCs/>
      <w:i/>
      <w:iCs/>
      <w:color w:val="4F81BD"/>
    </w:rPr>
  </w:style>
  <w:style w:type="paragraph" w:styleId="afff0">
    <w:name w:val="TOC Heading"/>
    <w:basedOn w:val="1"/>
    <w:next w:val="a0"/>
    <w:uiPriority w:val="39"/>
    <w:qFormat/>
    <w:rsid w:val="00BA3504"/>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BA3504"/>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BA3504"/>
    <w:pPr>
      <w:ind w:left="240" w:firstLine="0"/>
      <w:jc w:val="left"/>
    </w:pPr>
    <w:rPr>
      <w:rFonts w:ascii="Times New Roman" w:hAnsi="Times New Roman"/>
    </w:rPr>
  </w:style>
  <w:style w:type="paragraph" w:styleId="37">
    <w:name w:val="toc 3"/>
    <w:basedOn w:val="a0"/>
    <w:next w:val="a0"/>
    <w:autoRedefine/>
    <w:uiPriority w:val="39"/>
    <w:unhideWhenUsed/>
    <w:rsid w:val="00BA3504"/>
    <w:pPr>
      <w:ind w:left="480" w:firstLine="0"/>
      <w:jc w:val="left"/>
    </w:pPr>
    <w:rPr>
      <w:rFonts w:ascii="Times New Roman" w:hAnsi="Times New Roman"/>
    </w:rPr>
  </w:style>
  <w:style w:type="character" w:styleId="afff1">
    <w:name w:val="Book Title"/>
    <w:uiPriority w:val="33"/>
    <w:qFormat/>
    <w:rsid w:val="00BA3504"/>
    <w:rPr>
      <w:b/>
      <w:bCs/>
      <w:smallCaps/>
      <w:spacing w:val="5"/>
    </w:rPr>
  </w:style>
  <w:style w:type="paragraph" w:customStyle="1" w:styleId="afff2">
    <w:name w:val="Знак Знак"/>
    <w:basedOn w:val="a0"/>
    <w:rsid w:val="00BA350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BA3504"/>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BA3504"/>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BA3504"/>
    <w:pPr>
      <w:widowControl w:val="0"/>
      <w:ind w:firstLine="720"/>
    </w:pPr>
    <w:rPr>
      <w:rFonts w:ascii="a_Timer" w:hAnsi="a_Timer"/>
      <w:snapToGrid w:val="0"/>
      <w:lang w:val="en-US"/>
    </w:rPr>
  </w:style>
  <w:style w:type="paragraph" w:customStyle="1" w:styleId="afff4">
    <w:name w:val="Знак"/>
    <w:basedOn w:val="a0"/>
    <w:rsid w:val="00BA3504"/>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BA3504"/>
    <w:rPr>
      <w:b/>
      <w:bCs/>
      <w:color w:val="000080"/>
    </w:rPr>
  </w:style>
  <w:style w:type="character" w:customStyle="1" w:styleId="afff6">
    <w:name w:val="Гипертекстовая ссылка"/>
    <w:uiPriority w:val="99"/>
    <w:rsid w:val="00BA3504"/>
    <w:rPr>
      <w:b/>
      <w:bCs/>
      <w:color w:val="008000"/>
    </w:rPr>
  </w:style>
  <w:style w:type="paragraph" w:customStyle="1" w:styleId="afff7">
    <w:name w:val="Знак"/>
    <w:basedOn w:val="a0"/>
    <w:rsid w:val="00BA3504"/>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BA3504"/>
    <w:rPr>
      <w:rFonts w:ascii="Calibri" w:eastAsia="Calibri" w:hAnsi="Calibri" w:cs="Times New Roman"/>
    </w:rPr>
  </w:style>
  <w:style w:type="table" w:styleId="18">
    <w:name w:val="Table Classic 1"/>
    <w:basedOn w:val="a2"/>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BA3504"/>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BA3504"/>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BA350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A350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A3504"/>
    <w:rPr>
      <w:rFonts w:ascii="Times New Roman" w:hAnsi="Times New Roman" w:cs="Times New Roman"/>
      <w:sz w:val="26"/>
      <w:szCs w:val="26"/>
    </w:rPr>
  </w:style>
  <w:style w:type="paragraph" w:customStyle="1" w:styleId="Style7">
    <w:name w:val="Style7"/>
    <w:basedOn w:val="a0"/>
    <w:uiPriority w:val="99"/>
    <w:rsid w:val="00BA3504"/>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BA3504"/>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A350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A3504"/>
    <w:rPr>
      <w:rFonts w:ascii="Times New Roman" w:hAnsi="Times New Roman" w:cs="Times New Roman"/>
      <w:sz w:val="22"/>
      <w:szCs w:val="22"/>
    </w:rPr>
  </w:style>
  <w:style w:type="character" w:customStyle="1" w:styleId="hl1">
    <w:name w:val="hl1"/>
    <w:rsid w:val="00BA3504"/>
    <w:rPr>
      <w:color w:val="4682B4"/>
    </w:rPr>
  </w:style>
  <w:style w:type="paragraph" w:customStyle="1" w:styleId="28">
    <w:name w:val="Знак Знак2 Знак"/>
    <w:basedOn w:val="a0"/>
    <w:rsid w:val="00BA350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A3504"/>
  </w:style>
  <w:style w:type="character" w:customStyle="1" w:styleId="aff">
    <w:name w:val="Абзац списка Знак"/>
    <w:link w:val="afe"/>
    <w:uiPriority w:val="34"/>
    <w:locked/>
    <w:rsid w:val="00BA3504"/>
    <w:rPr>
      <w:rFonts w:ascii="Calibri" w:eastAsia="Calibri" w:hAnsi="Calibri" w:cs="Times New Roman"/>
    </w:rPr>
  </w:style>
  <w:style w:type="paragraph" w:customStyle="1" w:styleId="Default">
    <w:name w:val="Default"/>
    <w:rsid w:val="00BA350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A3504"/>
    <w:rPr>
      <w:rFonts w:ascii="Arial" w:eastAsia="Times New Roman" w:hAnsi="Arial" w:cs="Arial"/>
      <w:sz w:val="20"/>
      <w:szCs w:val="20"/>
      <w:lang w:eastAsia="ru-RU"/>
    </w:rPr>
  </w:style>
  <w:style w:type="character" w:customStyle="1" w:styleId="blk">
    <w:name w:val="blk"/>
    <w:rsid w:val="00BA3504"/>
  </w:style>
  <w:style w:type="character" w:customStyle="1" w:styleId="nobr">
    <w:name w:val="nobr"/>
    <w:rsid w:val="00BA3504"/>
  </w:style>
  <w:style w:type="character" w:customStyle="1" w:styleId="29">
    <w:name w:val="Основной текст (2)_"/>
    <w:link w:val="2a"/>
    <w:locked/>
    <w:rsid w:val="00BA3504"/>
    <w:rPr>
      <w:sz w:val="28"/>
      <w:szCs w:val="28"/>
      <w:shd w:val="clear" w:color="auto" w:fill="FFFFFF"/>
    </w:rPr>
  </w:style>
  <w:style w:type="paragraph" w:customStyle="1" w:styleId="2a">
    <w:name w:val="Основной текст (2)"/>
    <w:basedOn w:val="a0"/>
    <w:link w:val="29"/>
    <w:rsid w:val="00BA350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BA3504"/>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BA3504"/>
    <w:rPr>
      <w:rFonts w:ascii="Times New Roman" w:eastAsia="Times New Roman" w:hAnsi="Times New Roman" w:cs="Times New Roman"/>
      <w:sz w:val="20"/>
      <w:szCs w:val="20"/>
      <w:lang w:eastAsia="ru-RU"/>
    </w:rPr>
  </w:style>
  <w:style w:type="character" w:styleId="afffa">
    <w:name w:val="endnote reference"/>
    <w:uiPriority w:val="99"/>
    <w:unhideWhenUsed/>
    <w:rsid w:val="00BA3504"/>
    <w:rPr>
      <w:vertAlign w:val="superscript"/>
    </w:rPr>
  </w:style>
  <w:style w:type="character" w:styleId="afffb">
    <w:name w:val="Emphasis"/>
    <w:uiPriority w:val="20"/>
    <w:qFormat/>
    <w:rsid w:val="00BA3504"/>
    <w:rPr>
      <w:i/>
      <w:iCs/>
    </w:rPr>
  </w:style>
  <w:style w:type="numbering" w:customStyle="1" w:styleId="140">
    <w:name w:val="Нет списка14"/>
    <w:next w:val="a3"/>
    <w:uiPriority w:val="99"/>
    <w:semiHidden/>
    <w:rsid w:val="00BA3504"/>
  </w:style>
  <w:style w:type="numbering" w:customStyle="1" w:styleId="150">
    <w:name w:val="Нет списка15"/>
    <w:next w:val="a3"/>
    <w:uiPriority w:val="99"/>
    <w:semiHidden/>
    <w:rsid w:val="00BA3504"/>
  </w:style>
  <w:style w:type="numbering" w:customStyle="1" w:styleId="160">
    <w:name w:val="Нет списка16"/>
    <w:next w:val="a3"/>
    <w:uiPriority w:val="99"/>
    <w:semiHidden/>
    <w:rsid w:val="00BA3504"/>
  </w:style>
  <w:style w:type="numbering" w:customStyle="1" w:styleId="170">
    <w:name w:val="Нет списка17"/>
    <w:next w:val="a3"/>
    <w:uiPriority w:val="99"/>
    <w:semiHidden/>
    <w:rsid w:val="00BA3504"/>
  </w:style>
  <w:style w:type="numbering" w:customStyle="1" w:styleId="180">
    <w:name w:val="Нет списка18"/>
    <w:next w:val="a3"/>
    <w:uiPriority w:val="99"/>
    <w:semiHidden/>
    <w:rsid w:val="00BA3504"/>
  </w:style>
  <w:style w:type="numbering" w:customStyle="1" w:styleId="190">
    <w:name w:val="Нет списка19"/>
    <w:next w:val="a3"/>
    <w:uiPriority w:val="99"/>
    <w:semiHidden/>
    <w:rsid w:val="00BA3504"/>
  </w:style>
  <w:style w:type="numbering" w:customStyle="1" w:styleId="200">
    <w:name w:val="Нет списка20"/>
    <w:next w:val="a3"/>
    <w:uiPriority w:val="99"/>
    <w:semiHidden/>
    <w:rsid w:val="00BA3504"/>
  </w:style>
  <w:style w:type="numbering" w:customStyle="1" w:styleId="211">
    <w:name w:val="Нет списка21"/>
    <w:next w:val="a3"/>
    <w:uiPriority w:val="99"/>
    <w:semiHidden/>
    <w:rsid w:val="00BA3504"/>
  </w:style>
  <w:style w:type="numbering" w:customStyle="1" w:styleId="220">
    <w:name w:val="Нет списка22"/>
    <w:next w:val="a3"/>
    <w:uiPriority w:val="99"/>
    <w:semiHidden/>
    <w:rsid w:val="00BA3504"/>
  </w:style>
  <w:style w:type="numbering" w:customStyle="1" w:styleId="230">
    <w:name w:val="Нет списка23"/>
    <w:next w:val="a3"/>
    <w:uiPriority w:val="99"/>
    <w:semiHidden/>
    <w:rsid w:val="00BA3504"/>
  </w:style>
  <w:style w:type="numbering" w:customStyle="1" w:styleId="240">
    <w:name w:val="Нет списка24"/>
    <w:next w:val="a3"/>
    <w:uiPriority w:val="99"/>
    <w:semiHidden/>
    <w:rsid w:val="00BA3504"/>
  </w:style>
  <w:style w:type="numbering" w:customStyle="1" w:styleId="250">
    <w:name w:val="Нет списка25"/>
    <w:next w:val="a3"/>
    <w:uiPriority w:val="99"/>
    <w:semiHidden/>
    <w:rsid w:val="00BA3504"/>
  </w:style>
  <w:style w:type="numbering" w:customStyle="1" w:styleId="260">
    <w:name w:val="Нет списка26"/>
    <w:next w:val="a3"/>
    <w:uiPriority w:val="99"/>
    <w:semiHidden/>
    <w:rsid w:val="00BA3504"/>
  </w:style>
  <w:style w:type="numbering" w:customStyle="1" w:styleId="270">
    <w:name w:val="Нет списка27"/>
    <w:next w:val="a3"/>
    <w:uiPriority w:val="99"/>
    <w:semiHidden/>
    <w:rsid w:val="00BA3504"/>
  </w:style>
  <w:style w:type="numbering" w:customStyle="1" w:styleId="280">
    <w:name w:val="Нет списка28"/>
    <w:next w:val="a3"/>
    <w:uiPriority w:val="99"/>
    <w:semiHidden/>
    <w:rsid w:val="00BA3504"/>
  </w:style>
  <w:style w:type="numbering" w:customStyle="1" w:styleId="290">
    <w:name w:val="Нет списка29"/>
    <w:next w:val="a3"/>
    <w:uiPriority w:val="99"/>
    <w:semiHidden/>
    <w:rsid w:val="00BA3504"/>
  </w:style>
  <w:style w:type="numbering" w:customStyle="1" w:styleId="300">
    <w:name w:val="Нет списка30"/>
    <w:next w:val="a3"/>
    <w:uiPriority w:val="99"/>
    <w:semiHidden/>
    <w:rsid w:val="00BA3504"/>
  </w:style>
  <w:style w:type="numbering" w:customStyle="1" w:styleId="311">
    <w:name w:val="Нет списка31"/>
    <w:next w:val="a3"/>
    <w:uiPriority w:val="99"/>
    <w:semiHidden/>
    <w:rsid w:val="00BA3504"/>
  </w:style>
  <w:style w:type="numbering" w:customStyle="1" w:styleId="321">
    <w:name w:val="Нет списка32"/>
    <w:next w:val="a3"/>
    <w:uiPriority w:val="99"/>
    <w:semiHidden/>
    <w:rsid w:val="00BA3504"/>
  </w:style>
  <w:style w:type="numbering" w:customStyle="1" w:styleId="330">
    <w:name w:val="Нет списка33"/>
    <w:next w:val="a3"/>
    <w:uiPriority w:val="99"/>
    <w:semiHidden/>
    <w:rsid w:val="00BA3504"/>
  </w:style>
  <w:style w:type="numbering" w:customStyle="1" w:styleId="340">
    <w:name w:val="Нет списка34"/>
    <w:next w:val="a3"/>
    <w:uiPriority w:val="99"/>
    <w:semiHidden/>
    <w:rsid w:val="00BA3504"/>
  </w:style>
  <w:style w:type="numbering" w:customStyle="1" w:styleId="350">
    <w:name w:val="Нет списка35"/>
    <w:next w:val="a3"/>
    <w:uiPriority w:val="99"/>
    <w:semiHidden/>
    <w:rsid w:val="00BA3504"/>
  </w:style>
  <w:style w:type="numbering" w:customStyle="1" w:styleId="360">
    <w:name w:val="Нет списка36"/>
    <w:next w:val="a3"/>
    <w:uiPriority w:val="99"/>
    <w:semiHidden/>
    <w:rsid w:val="00BA3504"/>
  </w:style>
  <w:style w:type="numbering" w:customStyle="1" w:styleId="370">
    <w:name w:val="Нет списка37"/>
    <w:next w:val="a3"/>
    <w:uiPriority w:val="99"/>
    <w:semiHidden/>
    <w:rsid w:val="00BA3504"/>
  </w:style>
  <w:style w:type="numbering" w:customStyle="1" w:styleId="38">
    <w:name w:val="Нет списка38"/>
    <w:next w:val="a3"/>
    <w:uiPriority w:val="99"/>
    <w:semiHidden/>
    <w:rsid w:val="00BA3504"/>
  </w:style>
  <w:style w:type="numbering" w:customStyle="1" w:styleId="39">
    <w:name w:val="Нет списка39"/>
    <w:next w:val="a3"/>
    <w:uiPriority w:val="99"/>
    <w:semiHidden/>
    <w:rsid w:val="00BA3504"/>
  </w:style>
  <w:style w:type="numbering" w:customStyle="1" w:styleId="400">
    <w:name w:val="Нет списка40"/>
    <w:next w:val="a3"/>
    <w:uiPriority w:val="99"/>
    <w:semiHidden/>
    <w:rsid w:val="00BA3504"/>
  </w:style>
  <w:style w:type="numbering" w:customStyle="1" w:styleId="410">
    <w:name w:val="Нет списка41"/>
    <w:next w:val="a3"/>
    <w:uiPriority w:val="99"/>
    <w:semiHidden/>
    <w:rsid w:val="00BA3504"/>
  </w:style>
  <w:style w:type="numbering" w:customStyle="1" w:styleId="42">
    <w:name w:val="Нет списка42"/>
    <w:next w:val="a3"/>
    <w:uiPriority w:val="99"/>
    <w:semiHidden/>
    <w:rsid w:val="00BA3504"/>
  </w:style>
  <w:style w:type="numbering" w:customStyle="1" w:styleId="43">
    <w:name w:val="Нет списка43"/>
    <w:next w:val="a3"/>
    <w:uiPriority w:val="99"/>
    <w:semiHidden/>
    <w:rsid w:val="00BA3504"/>
  </w:style>
  <w:style w:type="numbering" w:customStyle="1" w:styleId="44">
    <w:name w:val="Нет списка44"/>
    <w:next w:val="a3"/>
    <w:uiPriority w:val="99"/>
    <w:semiHidden/>
    <w:rsid w:val="00BA3504"/>
  </w:style>
  <w:style w:type="numbering" w:customStyle="1" w:styleId="45">
    <w:name w:val="Нет списка45"/>
    <w:next w:val="a3"/>
    <w:uiPriority w:val="99"/>
    <w:semiHidden/>
    <w:rsid w:val="00BA3504"/>
  </w:style>
  <w:style w:type="paragraph" w:customStyle="1" w:styleId="212">
    <w:name w:val="Основной текст 21"/>
    <w:basedOn w:val="a0"/>
    <w:uiPriority w:val="99"/>
    <w:rsid w:val="00BA3504"/>
    <w:pPr>
      <w:widowControl w:val="0"/>
      <w:ind w:left="567" w:firstLine="0"/>
      <w:jc w:val="left"/>
    </w:pPr>
    <w:rPr>
      <w:rFonts w:ascii="Times New Roman" w:hAnsi="Times New Roman"/>
      <w:szCs w:val="20"/>
    </w:rPr>
  </w:style>
  <w:style w:type="paragraph" w:customStyle="1" w:styleId="1c">
    <w:name w:val="Знак Знак Знак1"/>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BA3504"/>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BA3504"/>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BA3504"/>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BA3504"/>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BA3504"/>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BA3504"/>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BA3504"/>
  </w:style>
  <w:style w:type="paragraph" w:styleId="affff1">
    <w:name w:val="Salutation"/>
    <w:basedOn w:val="a0"/>
    <w:next w:val="a0"/>
    <w:link w:val="affff2"/>
    <w:uiPriority w:val="99"/>
    <w:unhideWhenUsed/>
    <w:rsid w:val="00BA3504"/>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BA3504"/>
    <w:rPr>
      <w:rFonts w:ascii="Arial" w:eastAsia="Times New Roman" w:hAnsi="Arial" w:cs="Arial"/>
      <w:sz w:val="20"/>
      <w:szCs w:val="20"/>
      <w:lang w:val="en-US"/>
    </w:rPr>
  </w:style>
  <w:style w:type="paragraph" w:customStyle="1" w:styleId="Style2">
    <w:name w:val="Style2"/>
    <w:basedOn w:val="a0"/>
    <w:uiPriority w:val="99"/>
    <w:rsid w:val="00BA3504"/>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BA3504"/>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A3504"/>
  </w:style>
  <w:style w:type="paragraph" w:customStyle="1" w:styleId="affff3">
    <w:name w:val="Прижатый влево"/>
    <w:basedOn w:val="a0"/>
    <w:next w:val="a0"/>
    <w:rsid w:val="00BA3504"/>
    <w:pPr>
      <w:autoSpaceDE w:val="0"/>
      <w:autoSpaceDN w:val="0"/>
      <w:adjustRightInd w:val="0"/>
      <w:ind w:firstLine="0"/>
      <w:jc w:val="left"/>
    </w:pPr>
    <w:rPr>
      <w:rFonts w:cs="Arial"/>
    </w:rPr>
  </w:style>
  <w:style w:type="character" w:customStyle="1" w:styleId="js-phone-number">
    <w:name w:val="js-phone-number"/>
    <w:rsid w:val="00BA3504"/>
  </w:style>
  <w:style w:type="character" w:customStyle="1" w:styleId="genmed">
    <w:name w:val="genmed"/>
    <w:rsid w:val="00BA3504"/>
  </w:style>
  <w:style w:type="paragraph" w:customStyle="1" w:styleId="S">
    <w:name w:val="S_Обычный жирный"/>
    <w:basedOn w:val="a0"/>
    <w:qFormat/>
    <w:rsid w:val="00BA3504"/>
    <w:pPr>
      <w:spacing w:line="276" w:lineRule="auto"/>
    </w:pPr>
    <w:rPr>
      <w:rFonts w:ascii="Times New Roman" w:hAnsi="Times New Roman"/>
    </w:rPr>
  </w:style>
  <w:style w:type="paragraph" w:customStyle="1" w:styleId="msonormalmailrucssattributepostfix">
    <w:name w:val="msonormal_mailru_css_attribute_postfix"/>
    <w:basedOn w:val="a0"/>
    <w:rsid w:val="00BA3504"/>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BA3504"/>
  </w:style>
  <w:style w:type="table" w:customStyle="1" w:styleId="121">
    <w:name w:val="Классическая таблица 12"/>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BA3504"/>
  </w:style>
  <w:style w:type="numbering" w:customStyle="1" w:styleId="47">
    <w:name w:val="Нет списка47"/>
    <w:next w:val="a3"/>
    <w:uiPriority w:val="99"/>
    <w:semiHidden/>
    <w:unhideWhenUsed/>
    <w:rsid w:val="00BA3504"/>
  </w:style>
  <w:style w:type="table" w:customStyle="1" w:styleId="131">
    <w:name w:val="Классическая таблица 13"/>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BA3504"/>
  </w:style>
  <w:style w:type="numbering" w:customStyle="1" w:styleId="48">
    <w:name w:val="Нет списка48"/>
    <w:next w:val="a3"/>
    <w:uiPriority w:val="99"/>
    <w:semiHidden/>
    <w:rsid w:val="00BA3504"/>
  </w:style>
  <w:style w:type="table" w:customStyle="1" w:styleId="141">
    <w:name w:val="Классическая таблица 14"/>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BA3504"/>
  </w:style>
  <w:style w:type="numbering" w:customStyle="1" w:styleId="49">
    <w:name w:val="Нет списка49"/>
    <w:next w:val="a3"/>
    <w:uiPriority w:val="99"/>
    <w:semiHidden/>
    <w:rsid w:val="00BA3504"/>
  </w:style>
  <w:style w:type="table" w:customStyle="1" w:styleId="151">
    <w:name w:val="Классическая таблица 15"/>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BA3504"/>
  </w:style>
  <w:style w:type="numbering" w:customStyle="1" w:styleId="500">
    <w:name w:val="Нет списка50"/>
    <w:next w:val="a3"/>
    <w:uiPriority w:val="99"/>
    <w:semiHidden/>
    <w:unhideWhenUsed/>
    <w:rsid w:val="00BA3504"/>
  </w:style>
  <w:style w:type="table" w:customStyle="1" w:styleId="161">
    <w:name w:val="Классическая таблица 16"/>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BA3504"/>
  </w:style>
  <w:style w:type="numbering" w:customStyle="1" w:styleId="510">
    <w:name w:val="Нет списка51"/>
    <w:next w:val="a3"/>
    <w:uiPriority w:val="99"/>
    <w:semiHidden/>
    <w:rsid w:val="00BA3504"/>
  </w:style>
  <w:style w:type="table" w:customStyle="1" w:styleId="171">
    <w:name w:val="Классическая таблица 17"/>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BA3504"/>
  </w:style>
  <w:style w:type="numbering" w:customStyle="1" w:styleId="52">
    <w:name w:val="Нет списка52"/>
    <w:next w:val="a3"/>
    <w:uiPriority w:val="99"/>
    <w:semiHidden/>
    <w:rsid w:val="00BA3504"/>
  </w:style>
  <w:style w:type="table" w:customStyle="1" w:styleId="181">
    <w:name w:val="Классическая таблица 18"/>
    <w:basedOn w:val="a2"/>
    <w:next w:val="18"/>
    <w:rsid w:val="00BA35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BA3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3" Type="http://schemas.microsoft.com/office/2007/relationships/stylesWithEffects" Target="stylesWithEffects.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8dffe795-730b-46e6-b583-403402c2a35c.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16929</Words>
  <Characters>96499</Characters>
  <Application>Microsoft Office Word</Application>
  <DocSecurity>0</DocSecurity>
  <Lines>804</Lines>
  <Paragraphs>226</Paragraphs>
  <ScaleCrop>false</ScaleCrop>
  <Company/>
  <LinksUpToDate>false</LinksUpToDate>
  <CharactersWithSpaces>113202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2023-08-28T11:09:00Z</dcterms:created>
  <dcterms:modified xsi:type="dcterms:W3CDTF">2023-08-28T11:20:00Z</dcterms:modified>
</cp:coreProperties>
</file>